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9107D" w14:textId="77777777" w:rsidR="007E1EB5" w:rsidRPr="008B5023" w:rsidRDefault="00F4768B" w:rsidP="00A30CDE">
      <w:pPr>
        <w:pStyle w:val="Heading1"/>
        <w:spacing w:after="240"/>
        <w:ind w:left="0"/>
        <w:jc w:val="center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609EBB6E" wp14:editId="44894D44">
                <wp:simplePos x="0" y="0"/>
                <wp:positionH relativeFrom="page">
                  <wp:posOffset>295275</wp:posOffset>
                </wp:positionH>
                <wp:positionV relativeFrom="page">
                  <wp:posOffset>304165</wp:posOffset>
                </wp:positionV>
                <wp:extent cx="7182485" cy="9450070"/>
                <wp:effectExtent l="9525" t="8890" r="8890" b="8890"/>
                <wp:wrapNone/>
                <wp:docPr id="10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2485" cy="9450070"/>
                          <a:chOff x="465" y="479"/>
                          <a:chExt cx="11311" cy="14882"/>
                        </a:xfrm>
                      </wpg:grpSpPr>
                      <wpg:grpSp>
                        <wpg:cNvPr id="11" name="Group 69"/>
                        <wpg:cNvGrpSpPr>
                          <a:grpSpLocks/>
                        </wpg:cNvGrpSpPr>
                        <wpg:grpSpPr bwMode="auto">
                          <a:xfrm>
                            <a:off x="480" y="494"/>
                            <a:ext cx="11280" cy="2"/>
                            <a:chOff x="480" y="494"/>
                            <a:chExt cx="11280" cy="2"/>
                          </a:xfrm>
                        </wpg:grpSpPr>
                        <wps:wsp>
                          <wps:cNvPr id="12" name="Freeform 70"/>
                          <wps:cNvSpPr>
                            <a:spLocks/>
                          </wps:cNvSpPr>
                          <wps:spPr bwMode="auto">
                            <a:xfrm>
                              <a:off x="480" y="494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67"/>
                        <wpg:cNvGrpSpPr>
                          <a:grpSpLocks/>
                        </wpg:cNvGrpSpPr>
                        <wpg:grpSpPr bwMode="auto">
                          <a:xfrm>
                            <a:off x="494" y="509"/>
                            <a:ext cx="2" cy="14822"/>
                            <a:chOff x="494" y="509"/>
                            <a:chExt cx="2" cy="14822"/>
                          </a:xfrm>
                        </wpg:grpSpPr>
                        <wps:wsp>
                          <wps:cNvPr id="14" name="Freeform 68"/>
                          <wps:cNvSpPr>
                            <a:spLocks/>
                          </wps:cNvSpPr>
                          <wps:spPr bwMode="auto">
                            <a:xfrm>
                              <a:off x="494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65"/>
                        <wpg:cNvGrpSpPr>
                          <a:grpSpLocks/>
                        </wpg:cNvGrpSpPr>
                        <wpg:grpSpPr bwMode="auto">
                          <a:xfrm>
                            <a:off x="11746" y="509"/>
                            <a:ext cx="2" cy="14822"/>
                            <a:chOff x="11746" y="509"/>
                            <a:chExt cx="2" cy="14822"/>
                          </a:xfrm>
                        </wpg:grpSpPr>
                        <wps:wsp>
                          <wps:cNvPr id="16" name="Freeform 66"/>
                          <wps:cNvSpPr>
                            <a:spLocks/>
                          </wps:cNvSpPr>
                          <wps:spPr bwMode="auto">
                            <a:xfrm>
                              <a:off x="11746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63"/>
                        <wpg:cNvGrpSpPr>
                          <a:grpSpLocks/>
                        </wpg:cNvGrpSpPr>
                        <wpg:grpSpPr bwMode="auto">
                          <a:xfrm>
                            <a:off x="480" y="15346"/>
                            <a:ext cx="11280" cy="2"/>
                            <a:chOff x="480" y="15346"/>
                            <a:chExt cx="11280" cy="2"/>
                          </a:xfrm>
                        </wpg:grpSpPr>
                        <wps:wsp>
                          <wps:cNvPr id="18" name="Freeform 64"/>
                          <wps:cNvSpPr>
                            <a:spLocks/>
                          </wps:cNvSpPr>
                          <wps:spPr bwMode="auto">
                            <a:xfrm>
                              <a:off x="480" y="15346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732B90" id="Group 62" o:spid="_x0000_s1026" style="position:absolute;margin-left:23.25pt;margin-top:23.95pt;width:565.55pt;height:744.1pt;z-index:-251659264;mso-position-horizontal-relative:page;mso-position-vertical-relative:page" coordorigin="465,479" coordsize="1131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">
                <v:group id="Group 69" o:spid="_x0000_s1027" style="position:absolute;left:480;top:494;width:11280;height:2" coordorigin="480,494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v:shape id="Freeform 70" o:spid="_x0000_s1028" style="position:absolute;left:480;top:494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" path="m,l11280,e" filled="f" strokeweight="1.54pt">
                    <v:path arrowok="t" o:connecttype="custom" o:connectlocs="0,0;11280,0" o:connectangles="0,0"/>
                  </v:shape>
                </v:group>
                <v:group id="Group 67" o:spid="_x0000_s1029" style="position:absolute;left:494;top:509;width:2;height:14822" coordorigin="494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shape id="Freeform 68" o:spid="_x0000_s1030" style="position:absolute;left:494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" path="m,l,14822e" filled="f" strokeweight="1.54pt">
                    <v:path arrowok="t" o:connecttype="custom" o:connectlocs="0,509;0,15331" o:connectangles="0,0"/>
                  </v:shape>
                </v:group>
                <v:group id="Group 65" o:spid="_x0000_s1031" style="position:absolute;left:11746;top:509;width:2;height:14822" coordorigin="11746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Freeform 66" o:spid="_x0000_s1032" style="position:absolute;left:11746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" path="m,l,14822e" filled="f" strokeweight="1.54pt">
                    <v:path arrowok="t" o:connecttype="custom" o:connectlocs="0,509;0,15331" o:connectangles="0,0"/>
                  </v:shape>
                </v:group>
                <v:group id="Group 63" o:spid="_x0000_s1033" style="position:absolute;left:480;top:15346;width:11280;height:2" coordorigin="480,15346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64" o:spid="_x0000_s1034" style="position:absolute;left:480;top:15346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" path="m,l11280,e" filled="f" strokeweight="1.54pt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F84278" w:rsidRPr="008B5023">
        <w:rPr>
          <w:rFonts w:ascii="Times New Roman" w:hAnsi="Times New Roman" w:cs="Times New Roman"/>
        </w:rPr>
        <w:t>Self Service</w:t>
      </w:r>
      <w:r w:rsidR="009458A8" w:rsidRPr="008B5023">
        <w:rPr>
          <w:rFonts w:ascii="Times New Roman" w:hAnsi="Times New Roman" w:cs="Times New Roman"/>
        </w:rPr>
        <w:t xml:space="preserve"> Center</w:t>
      </w:r>
    </w:p>
    <w:p w14:paraId="126A4D80" w14:textId="77777777" w:rsidR="007E1EB5" w:rsidRPr="008B5023" w:rsidRDefault="009458A8" w:rsidP="00963832">
      <w:pPr>
        <w:spacing w:after="240"/>
        <w:ind w:right="1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B5023">
        <w:rPr>
          <w:rFonts w:ascii="Times New Roman" w:eastAsia="Arial" w:hAnsi="Times New Roman" w:cs="Times New Roman"/>
          <w:b/>
          <w:bCs/>
          <w:sz w:val="28"/>
          <w:szCs w:val="28"/>
        </w:rPr>
        <w:t>PROCEDURES FOR GETTING A DEFAULT DECREE</w:t>
      </w:r>
      <w:r w:rsidR="00A30CDE" w:rsidRPr="008B5023">
        <w:rPr>
          <w:rFonts w:ascii="Times New Roman" w:eastAsia="Arial" w:hAnsi="Times New Roman" w:cs="Times New Roman"/>
          <w:b/>
          <w:bCs/>
          <w:sz w:val="28"/>
          <w:szCs w:val="28"/>
        </w:rPr>
        <w:t xml:space="preserve"> </w:t>
      </w:r>
      <w:r w:rsidRPr="008B5023">
        <w:rPr>
          <w:rFonts w:ascii="Times New Roman" w:eastAsia="Arial" w:hAnsi="Times New Roman" w:cs="Times New Roman"/>
          <w:b/>
          <w:bCs/>
          <w:i/>
          <w:sz w:val="28"/>
          <w:szCs w:val="28"/>
          <w:u w:val="single" w:color="000000"/>
        </w:rPr>
        <w:t>WITHOUT A HEARING</w:t>
      </w:r>
      <w:r w:rsidR="00963832" w:rsidRPr="008B5023">
        <w:rPr>
          <w:rFonts w:ascii="Times New Roman" w:eastAsia="Arial" w:hAnsi="Times New Roman" w:cs="Times New Roman"/>
          <w:b/>
          <w:bCs/>
          <w:i/>
          <w:sz w:val="28"/>
          <w:szCs w:val="28"/>
          <w:u w:val="single" w:color="000000"/>
        </w:rPr>
        <w:t xml:space="preserve"> </w:t>
      </w:r>
      <w:r w:rsidRPr="008B5023">
        <w:rPr>
          <w:rFonts w:ascii="Times New Roman" w:hAnsi="Times New Roman" w:cs="Times New Roman"/>
          <w:sz w:val="28"/>
          <w:szCs w:val="28"/>
        </w:rPr>
        <w:t xml:space="preserve">IN FAMILY COURT CASES THAT DO </w:t>
      </w:r>
      <w:r w:rsidRPr="008B5023">
        <w:rPr>
          <w:rFonts w:ascii="Times New Roman" w:eastAsia="Arial" w:hAnsi="Times New Roman" w:cs="Times New Roman"/>
          <w:b/>
          <w:i/>
          <w:sz w:val="28"/>
          <w:szCs w:val="28"/>
          <w:u w:val="single" w:color="000000"/>
        </w:rPr>
        <w:t>NOT</w:t>
      </w:r>
      <w:r w:rsidR="00963832" w:rsidRPr="008B5023">
        <w:rPr>
          <w:rFonts w:ascii="Times New Roman" w:eastAsia="Arial" w:hAnsi="Times New Roman" w:cs="Times New Roman"/>
          <w:i/>
          <w:sz w:val="28"/>
          <w:szCs w:val="28"/>
          <w:u w:color="000000"/>
        </w:rPr>
        <w:t xml:space="preserve"> </w:t>
      </w:r>
      <w:r w:rsidRPr="008B5023">
        <w:rPr>
          <w:rFonts w:ascii="Times New Roman" w:hAnsi="Times New Roman" w:cs="Times New Roman"/>
          <w:sz w:val="28"/>
          <w:szCs w:val="28"/>
        </w:rPr>
        <w:t>INVOLVE MINOR CHILDREN</w:t>
      </w:r>
    </w:p>
    <w:p w14:paraId="132BE2EC" w14:textId="77777777" w:rsidR="007E1EB5" w:rsidRPr="00A30CDE" w:rsidRDefault="009458A8" w:rsidP="00963832">
      <w:pPr>
        <w:spacing w:after="240"/>
        <w:rPr>
          <w:rFonts w:ascii="Times New Roman" w:eastAsia="Arial" w:hAnsi="Times New Roman" w:cs="Times New Roman"/>
          <w:sz w:val="24"/>
          <w:szCs w:val="24"/>
        </w:rPr>
      </w:pPr>
      <w:bookmarkStart w:id="0" w:name="REQUIREMENTS"/>
      <w:bookmarkEnd w:id="0"/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>REQUIREMENTS</w:t>
      </w:r>
    </w:p>
    <w:p w14:paraId="15AD2CC9" w14:textId="77777777" w:rsidR="007E1EB5" w:rsidRPr="00A30CDE" w:rsidRDefault="009458A8" w:rsidP="00963832">
      <w:pPr>
        <w:pStyle w:val="Heading3"/>
        <w:spacing w:before="0" w:after="240"/>
        <w:ind w:left="0" w:right="113" w:firstLine="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0CDE">
        <w:rPr>
          <w:rFonts w:ascii="Times New Roman" w:hAnsi="Times New Roman" w:cs="Times New Roman"/>
          <w:sz w:val="24"/>
          <w:szCs w:val="24"/>
        </w:rPr>
        <w:t>Sometimes a court hearing is not required to get a default decree</w:t>
      </w:r>
      <w:r w:rsidR="00DE4D60" w:rsidRPr="00A30CDE">
        <w:rPr>
          <w:rFonts w:ascii="Times New Roman" w:hAnsi="Times New Roman" w:cs="Times New Roman"/>
          <w:sz w:val="24"/>
          <w:szCs w:val="24"/>
        </w:rPr>
        <w:t xml:space="preserve">.  </w:t>
      </w:r>
      <w:r w:rsidRPr="00A30CDE">
        <w:rPr>
          <w:rFonts w:ascii="Times New Roman" w:hAnsi="Times New Roman" w:cs="Times New Roman"/>
          <w:sz w:val="24"/>
          <w:szCs w:val="24"/>
        </w:rPr>
        <w:t>This procedure may be used if you meet the following requirements:</w:t>
      </w:r>
    </w:p>
    <w:p w14:paraId="2F9BE593" w14:textId="77777777" w:rsidR="007E1EB5" w:rsidRPr="00A30CDE" w:rsidRDefault="00F84278" w:rsidP="00963832">
      <w:pPr>
        <w:pStyle w:val="BodyText"/>
        <w:numPr>
          <w:ilvl w:val="0"/>
          <w:numId w:val="4"/>
        </w:numPr>
        <w:spacing w:after="24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Petitioner and Respondent</w:t>
      </w:r>
      <w:r w:rsidR="009458A8" w:rsidRPr="00A30CDE">
        <w:rPr>
          <w:rFonts w:ascii="Times New Roman" w:hAnsi="Times New Roman" w:cs="Times New Roman"/>
          <w:sz w:val="24"/>
          <w:szCs w:val="24"/>
        </w:rPr>
        <w:t xml:space="preserve"> </w:t>
      </w:r>
      <w:r w:rsidR="009458A8" w:rsidRPr="00A30CDE">
        <w:rPr>
          <w:rFonts w:ascii="Times New Roman" w:hAnsi="Times New Roman" w:cs="Times New Roman"/>
          <w:b/>
          <w:bCs/>
          <w:sz w:val="24"/>
          <w:szCs w:val="24"/>
        </w:rPr>
        <w:t xml:space="preserve">both must </w:t>
      </w:r>
      <w:r w:rsidR="009458A8" w:rsidRPr="00A30CDE">
        <w:rPr>
          <w:rFonts w:ascii="Times New Roman" w:hAnsi="Times New Roman" w:cs="Times New Roman"/>
          <w:sz w:val="24"/>
          <w:szCs w:val="24"/>
        </w:rPr>
        <w:t>be legally competent and sane.</w:t>
      </w:r>
    </w:p>
    <w:p w14:paraId="0AC307FB" w14:textId="77777777" w:rsidR="007E1EB5" w:rsidRPr="00A30CDE" w:rsidRDefault="009458A8" w:rsidP="00963832">
      <w:pPr>
        <w:pStyle w:val="BodyText"/>
        <w:numPr>
          <w:ilvl w:val="0"/>
          <w:numId w:val="4"/>
        </w:numPr>
        <w:spacing w:after="240"/>
        <w:ind w:left="720"/>
        <w:rPr>
          <w:rFonts w:ascii="Times New Roman" w:hAnsi="Times New Roman" w:cs="Times New Roman"/>
          <w:sz w:val="24"/>
          <w:szCs w:val="24"/>
        </w:rPr>
      </w:pPr>
      <w:r w:rsidRPr="00A30CDE">
        <w:rPr>
          <w:rFonts w:ascii="Times New Roman" w:hAnsi="Times New Roman" w:cs="Times New Roman"/>
          <w:sz w:val="24"/>
          <w:szCs w:val="24"/>
        </w:rPr>
        <w:t xml:space="preserve">There are </w:t>
      </w:r>
      <w:r w:rsidRPr="00A30CDE">
        <w:rPr>
          <w:rFonts w:ascii="Times New Roman" w:hAnsi="Times New Roman" w:cs="Times New Roman"/>
          <w:b/>
          <w:bCs/>
          <w:sz w:val="24"/>
          <w:szCs w:val="24"/>
        </w:rPr>
        <w:t xml:space="preserve">no </w:t>
      </w:r>
      <w:r w:rsidRPr="00A30CDE">
        <w:rPr>
          <w:rFonts w:ascii="Times New Roman" w:hAnsi="Times New Roman" w:cs="Times New Roman"/>
          <w:sz w:val="24"/>
          <w:szCs w:val="24"/>
        </w:rPr>
        <w:t xml:space="preserve">minor children common to the parties </w:t>
      </w:r>
      <w:r w:rsidRPr="00A30CDE">
        <w:rPr>
          <w:rFonts w:ascii="Times New Roman" w:hAnsi="Times New Roman" w:cs="Times New Roman"/>
          <w:b/>
          <w:bCs/>
          <w:sz w:val="24"/>
          <w:szCs w:val="24"/>
        </w:rPr>
        <w:t xml:space="preserve">or </w:t>
      </w:r>
      <w:r w:rsidRPr="00A30CDE">
        <w:rPr>
          <w:rFonts w:ascii="Times New Roman" w:hAnsi="Times New Roman" w:cs="Times New Roman"/>
          <w:sz w:val="24"/>
          <w:szCs w:val="24"/>
        </w:rPr>
        <w:t>adopted by the parties during the marriage.</w:t>
      </w:r>
    </w:p>
    <w:p w14:paraId="7715D7E9" w14:textId="77777777" w:rsidR="007E1EB5" w:rsidRPr="00A30CDE" w:rsidRDefault="00F84278" w:rsidP="00963832">
      <w:pPr>
        <w:pStyle w:val="BodyText"/>
        <w:numPr>
          <w:ilvl w:val="0"/>
          <w:numId w:val="4"/>
        </w:numPr>
        <w:spacing w:after="240"/>
        <w:ind w:left="720"/>
        <w:rPr>
          <w:rFonts w:ascii="Times New Roman" w:hAnsi="Times New Roman" w:cs="Times New Roman"/>
          <w:sz w:val="24"/>
          <w:szCs w:val="24"/>
        </w:rPr>
      </w:pPr>
      <w:r w:rsidRPr="00DE4D60">
        <w:rPr>
          <w:rFonts w:ascii="Times New Roman" w:hAnsi="Times New Roman" w:cs="Times New Roman"/>
          <w:b/>
          <w:sz w:val="24"/>
          <w:szCs w:val="24"/>
        </w:rPr>
        <w:t xml:space="preserve">Neither party is </w:t>
      </w:r>
      <w:r w:rsidR="009458A8" w:rsidRPr="00DE4D60">
        <w:rPr>
          <w:rFonts w:ascii="Times New Roman" w:hAnsi="Times New Roman" w:cs="Times New Roman"/>
          <w:b/>
          <w:sz w:val="24"/>
          <w:szCs w:val="24"/>
        </w:rPr>
        <w:t>pregnant</w:t>
      </w:r>
      <w:r w:rsidR="009458A8" w:rsidRPr="00A30CDE">
        <w:rPr>
          <w:rFonts w:ascii="Times New Roman" w:hAnsi="Times New Roman" w:cs="Times New Roman"/>
          <w:sz w:val="24"/>
          <w:szCs w:val="24"/>
        </w:rPr>
        <w:t xml:space="preserve"> with </w:t>
      </w:r>
      <w:r>
        <w:rPr>
          <w:rFonts w:ascii="Times New Roman" w:hAnsi="Times New Roman" w:cs="Times New Roman"/>
          <w:sz w:val="24"/>
          <w:szCs w:val="24"/>
        </w:rPr>
        <w:t>the other party</w:t>
      </w:r>
      <w:r w:rsidR="009458A8" w:rsidRPr="00A30CDE">
        <w:rPr>
          <w:rFonts w:ascii="Times New Roman" w:hAnsi="Times New Roman" w:cs="Times New Roman"/>
          <w:sz w:val="24"/>
          <w:szCs w:val="24"/>
        </w:rPr>
        <w:t>’s child.</w:t>
      </w:r>
    </w:p>
    <w:p w14:paraId="1C08FA89" w14:textId="77777777" w:rsidR="007E1EB5" w:rsidRPr="00A30CDE" w:rsidRDefault="009458A8" w:rsidP="00963832">
      <w:pPr>
        <w:pStyle w:val="BodyText"/>
        <w:numPr>
          <w:ilvl w:val="0"/>
          <w:numId w:val="4"/>
        </w:numPr>
        <w:spacing w:after="240"/>
        <w:ind w:left="720"/>
        <w:rPr>
          <w:rFonts w:ascii="Times New Roman" w:hAnsi="Times New Roman" w:cs="Times New Roman"/>
          <w:sz w:val="24"/>
          <w:szCs w:val="24"/>
        </w:rPr>
      </w:pPr>
      <w:r w:rsidRPr="00DE4D60">
        <w:rPr>
          <w:rFonts w:ascii="Times New Roman" w:hAnsi="Times New Roman" w:cs="Times New Roman"/>
          <w:b/>
          <w:sz w:val="24"/>
          <w:szCs w:val="24"/>
        </w:rPr>
        <w:t xml:space="preserve">Neither </w:t>
      </w:r>
      <w:r w:rsidR="00F84278" w:rsidRPr="00DE4D60">
        <w:rPr>
          <w:rFonts w:ascii="Times New Roman" w:hAnsi="Times New Roman" w:cs="Times New Roman"/>
          <w:b/>
          <w:sz w:val="24"/>
          <w:szCs w:val="24"/>
        </w:rPr>
        <w:t>party</w:t>
      </w:r>
      <w:r w:rsidRPr="00A30CDE">
        <w:rPr>
          <w:rFonts w:ascii="Times New Roman" w:hAnsi="Times New Roman" w:cs="Times New Roman"/>
          <w:sz w:val="24"/>
          <w:szCs w:val="24"/>
        </w:rPr>
        <w:t xml:space="preserve"> is making a claim for spousal maintenance/support (alimony).</w:t>
      </w:r>
    </w:p>
    <w:p w14:paraId="1F801B09" w14:textId="77777777" w:rsidR="007E1EB5" w:rsidRPr="00A30CDE" w:rsidRDefault="009458A8" w:rsidP="00963832">
      <w:pPr>
        <w:spacing w:after="240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YOU CANNOT USE THIS PROCEDURE IF </w:t>
      </w:r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>. . .</w:t>
      </w:r>
    </w:p>
    <w:p w14:paraId="1099E3C4" w14:textId="77777777" w:rsidR="007E1EB5" w:rsidRPr="00DE4D60" w:rsidRDefault="009458A8" w:rsidP="00963832">
      <w:pPr>
        <w:pStyle w:val="Heading3"/>
        <w:numPr>
          <w:ilvl w:val="1"/>
          <w:numId w:val="4"/>
        </w:numPr>
        <w:spacing w:before="0" w:after="240"/>
        <w:ind w:left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E4D60">
        <w:rPr>
          <w:rFonts w:ascii="Times New Roman" w:hAnsi="Times New Roman" w:cs="Times New Roman"/>
          <w:b w:val="0"/>
          <w:sz w:val="24"/>
          <w:szCs w:val="24"/>
        </w:rPr>
        <w:t xml:space="preserve">the </w:t>
      </w:r>
      <w:r w:rsidR="00F84278" w:rsidRPr="00DE4D60">
        <w:rPr>
          <w:rFonts w:ascii="Times New Roman" w:hAnsi="Times New Roman" w:cs="Times New Roman"/>
          <w:b w:val="0"/>
          <w:sz w:val="24"/>
          <w:szCs w:val="24"/>
        </w:rPr>
        <w:t>Respondent</w:t>
      </w:r>
      <w:r w:rsidRPr="00DE4D60">
        <w:rPr>
          <w:rFonts w:ascii="Times New Roman" w:hAnsi="Times New Roman" w:cs="Times New Roman"/>
          <w:b w:val="0"/>
          <w:sz w:val="24"/>
          <w:szCs w:val="24"/>
        </w:rPr>
        <w:t xml:space="preserve"> was served by publication,</w:t>
      </w:r>
    </w:p>
    <w:p w14:paraId="7AC39238" w14:textId="77777777" w:rsidR="007E1EB5" w:rsidRPr="00DE4D60" w:rsidRDefault="009458A8" w:rsidP="00963832">
      <w:pPr>
        <w:numPr>
          <w:ilvl w:val="1"/>
          <w:numId w:val="4"/>
        </w:numPr>
        <w:spacing w:after="240"/>
        <w:ind w:left="720"/>
        <w:rPr>
          <w:rFonts w:ascii="Times New Roman" w:eastAsia="Arial" w:hAnsi="Times New Roman" w:cs="Times New Roman"/>
          <w:sz w:val="24"/>
          <w:szCs w:val="24"/>
        </w:rPr>
      </w:pPr>
      <w:r w:rsidRPr="00DE4D60">
        <w:rPr>
          <w:rFonts w:ascii="Times New Roman" w:eastAsia="Arial" w:hAnsi="Times New Roman" w:cs="Times New Roman"/>
          <w:bCs/>
          <w:sz w:val="24"/>
          <w:szCs w:val="24"/>
        </w:rPr>
        <w:t>if the other party is insane or incompetent, or</w:t>
      </w:r>
    </w:p>
    <w:p w14:paraId="3BCD5B24" w14:textId="77777777" w:rsidR="007E1EB5" w:rsidRPr="00DE4D60" w:rsidRDefault="009458A8" w:rsidP="00963832">
      <w:pPr>
        <w:numPr>
          <w:ilvl w:val="1"/>
          <w:numId w:val="4"/>
        </w:numPr>
        <w:spacing w:after="240"/>
        <w:ind w:left="720"/>
        <w:rPr>
          <w:rFonts w:ascii="Times New Roman" w:eastAsia="Arial" w:hAnsi="Times New Roman" w:cs="Times New Roman"/>
          <w:sz w:val="24"/>
          <w:szCs w:val="24"/>
        </w:rPr>
      </w:pPr>
      <w:r w:rsidRPr="00DE4D60">
        <w:rPr>
          <w:rFonts w:ascii="Times New Roman" w:eastAsia="Arial" w:hAnsi="Times New Roman" w:cs="Times New Roman"/>
          <w:bCs/>
          <w:sz w:val="24"/>
          <w:szCs w:val="24"/>
        </w:rPr>
        <w:t>if the other party has filed a response.</w:t>
      </w:r>
    </w:p>
    <w:p w14:paraId="502E4407" w14:textId="77777777" w:rsidR="007E1EB5" w:rsidRPr="00DE4D60" w:rsidRDefault="009458A8" w:rsidP="00A30CDE">
      <w:pPr>
        <w:spacing w:after="240"/>
        <w:ind w:left="112"/>
        <w:rPr>
          <w:rFonts w:ascii="Times New Roman" w:eastAsia="Arial" w:hAnsi="Times New Roman" w:cs="Times New Roman"/>
          <w:sz w:val="24"/>
          <w:szCs w:val="24"/>
        </w:rPr>
      </w:pPr>
      <w:r w:rsidRPr="00DE4D60">
        <w:rPr>
          <w:rFonts w:ascii="Times New Roman" w:eastAsia="Arial" w:hAnsi="Times New Roman" w:cs="Times New Roman"/>
          <w:bCs/>
          <w:sz w:val="24"/>
          <w:szCs w:val="24"/>
        </w:rPr>
        <w:t xml:space="preserve">For a list of requirements, read the </w:t>
      </w:r>
      <w:r w:rsidRPr="00DE4D60">
        <w:rPr>
          <w:rFonts w:ascii="Times New Roman" w:eastAsia="Arial" w:hAnsi="Times New Roman" w:cs="Times New Roman"/>
          <w:bCs/>
          <w:i/>
          <w:sz w:val="24"/>
          <w:szCs w:val="24"/>
        </w:rPr>
        <w:t>“Motion and Affidavit for a Default Without a Hearing”.</w:t>
      </w:r>
    </w:p>
    <w:p w14:paraId="19F4931E" w14:textId="77777777" w:rsidR="007E1EB5" w:rsidRPr="00A30CDE" w:rsidRDefault="009458A8" w:rsidP="00A30CDE">
      <w:pPr>
        <w:pStyle w:val="Heading1"/>
        <w:spacing w:after="240"/>
        <w:rPr>
          <w:rFonts w:ascii="Times New Roman" w:hAnsi="Times New Roman" w:cs="Times New Roman"/>
          <w:b w:val="0"/>
          <w:bCs w:val="0"/>
          <w:sz w:val="24"/>
          <w:szCs w:val="24"/>
        </w:rPr>
      </w:pPr>
      <w:bookmarkStart w:id="1" w:name="PROCEDURES"/>
      <w:bookmarkEnd w:id="1"/>
      <w:r w:rsidRPr="00A30CDE">
        <w:rPr>
          <w:rFonts w:ascii="Times New Roman" w:hAnsi="Times New Roman" w:cs="Times New Roman"/>
          <w:sz w:val="24"/>
          <w:szCs w:val="24"/>
        </w:rPr>
        <w:t>PROCEDURES</w:t>
      </w:r>
    </w:p>
    <w:p w14:paraId="56BC9FD1" w14:textId="77777777" w:rsidR="007E1EB5" w:rsidRPr="00A30CDE" w:rsidRDefault="009458A8" w:rsidP="00963832">
      <w:pPr>
        <w:pStyle w:val="Heading2"/>
        <w:numPr>
          <w:ilvl w:val="0"/>
          <w:numId w:val="3"/>
        </w:numPr>
        <w:spacing w:after="240"/>
        <w:ind w:left="720" w:right="113" w:hanging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0CDE">
        <w:rPr>
          <w:rFonts w:ascii="Times New Roman" w:hAnsi="Times New Roman" w:cs="Times New Roman"/>
          <w:sz w:val="24"/>
          <w:szCs w:val="24"/>
        </w:rPr>
        <w:t>BEFORE YOU REQUEST A DEFAULT DECREE WITHOUT A HEARING, CHECK TO BE SURE THAT YOU HAVE:</w:t>
      </w:r>
    </w:p>
    <w:p w14:paraId="1D4BFE6D" w14:textId="77777777" w:rsidR="007E1EB5" w:rsidRPr="00963832" w:rsidRDefault="009458A8" w:rsidP="00963832">
      <w:pPr>
        <w:pStyle w:val="BodyText"/>
        <w:numPr>
          <w:ilvl w:val="1"/>
          <w:numId w:val="3"/>
        </w:numPr>
        <w:spacing w:after="240"/>
        <w:ind w:left="1080" w:hanging="360"/>
        <w:rPr>
          <w:rFonts w:ascii="Times New Roman" w:hAnsi="Times New Roman" w:cs="Times New Roman"/>
          <w:sz w:val="24"/>
          <w:szCs w:val="24"/>
        </w:rPr>
      </w:pPr>
      <w:r w:rsidRPr="00963832">
        <w:rPr>
          <w:rFonts w:ascii="Times New Roman" w:hAnsi="Times New Roman" w:cs="Times New Roman"/>
          <w:sz w:val="24"/>
          <w:szCs w:val="24"/>
        </w:rPr>
        <w:t>Properly served the other party and filed the proof of service</w:t>
      </w:r>
      <w:r w:rsidR="00DE4D60" w:rsidRPr="00963832">
        <w:rPr>
          <w:rFonts w:ascii="Times New Roman" w:hAnsi="Times New Roman" w:cs="Times New Roman"/>
          <w:sz w:val="24"/>
          <w:szCs w:val="24"/>
        </w:rPr>
        <w:t xml:space="preserve">.  </w:t>
      </w:r>
      <w:r w:rsidRPr="00963832">
        <w:rPr>
          <w:rFonts w:ascii="Times New Roman" w:hAnsi="Times New Roman" w:cs="Times New Roman"/>
          <w:sz w:val="24"/>
          <w:szCs w:val="24"/>
        </w:rPr>
        <w:t>(Service cannot be done by publication),</w:t>
      </w:r>
      <w:r w:rsidR="00963832" w:rsidRPr="00963832">
        <w:rPr>
          <w:rFonts w:ascii="Times New Roman" w:hAnsi="Times New Roman" w:cs="Times New Roman"/>
          <w:sz w:val="24"/>
          <w:szCs w:val="24"/>
        </w:rPr>
        <w:t xml:space="preserve"> </w:t>
      </w:r>
      <w:r w:rsidRPr="00963832">
        <w:rPr>
          <w:rFonts w:ascii="Times New Roman" w:hAnsi="Times New Roman" w:cs="Times New Roman"/>
          <w:b/>
          <w:sz w:val="24"/>
          <w:szCs w:val="24"/>
        </w:rPr>
        <w:t>AND</w:t>
      </w:r>
    </w:p>
    <w:p w14:paraId="076C6BDA" w14:textId="77777777" w:rsidR="007E1EB5" w:rsidRPr="00963832" w:rsidRDefault="009458A8" w:rsidP="00963832">
      <w:pPr>
        <w:numPr>
          <w:ilvl w:val="1"/>
          <w:numId w:val="3"/>
        </w:numPr>
        <w:spacing w:after="240"/>
        <w:ind w:left="1080" w:hanging="360"/>
        <w:rPr>
          <w:rFonts w:ascii="Times New Roman" w:hAnsi="Times New Roman" w:cs="Times New Roman"/>
          <w:sz w:val="24"/>
          <w:szCs w:val="24"/>
        </w:rPr>
      </w:pPr>
      <w:r w:rsidRPr="00963832">
        <w:rPr>
          <w:rFonts w:ascii="Times New Roman" w:eastAsia="Arial" w:hAnsi="Times New Roman" w:cs="Times New Roman"/>
          <w:sz w:val="24"/>
          <w:szCs w:val="24"/>
        </w:rPr>
        <w:t xml:space="preserve">Completed and filed the </w:t>
      </w:r>
      <w:r w:rsidRPr="00963832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“Application and Affidavit for Default,” </w:t>
      </w:r>
      <w:r w:rsidRPr="00963832">
        <w:rPr>
          <w:rFonts w:ascii="Times New Roman" w:eastAsia="Arial" w:hAnsi="Times New Roman" w:cs="Times New Roman"/>
          <w:sz w:val="24"/>
          <w:szCs w:val="24"/>
        </w:rPr>
        <w:t>and mailed a copy to the other party;</w:t>
      </w:r>
      <w:r w:rsidR="00963832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963832">
        <w:rPr>
          <w:rFonts w:ascii="Times New Roman" w:hAnsi="Times New Roman" w:cs="Times New Roman"/>
          <w:b/>
          <w:sz w:val="24"/>
          <w:szCs w:val="24"/>
        </w:rPr>
        <w:t>AND</w:t>
      </w:r>
    </w:p>
    <w:p w14:paraId="65722BE9" w14:textId="77777777" w:rsidR="007E1EB5" w:rsidRPr="00A30CDE" w:rsidRDefault="009458A8" w:rsidP="00963832">
      <w:pPr>
        <w:numPr>
          <w:ilvl w:val="1"/>
          <w:numId w:val="3"/>
        </w:numPr>
        <w:spacing w:after="240"/>
        <w:ind w:left="1080" w:hanging="360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sz w:val="24"/>
          <w:szCs w:val="24"/>
        </w:rPr>
        <w:t xml:space="preserve">Completed and </w:t>
      </w:r>
      <w:r w:rsidRPr="00A30CDE">
        <w:rPr>
          <w:rFonts w:ascii="Times New Roman" w:eastAsia="Arial" w:hAnsi="Times New Roman" w:cs="Times New Roman"/>
          <w:i/>
          <w:sz w:val="24"/>
          <w:szCs w:val="24"/>
        </w:rPr>
        <w:t xml:space="preserve">notarized 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“Service Member Civil Relief Act Waiver” </w:t>
      </w:r>
      <w:r w:rsidRPr="00A30CDE">
        <w:rPr>
          <w:rFonts w:ascii="Times New Roman" w:eastAsia="Arial" w:hAnsi="Times New Roman" w:cs="Times New Roman"/>
          <w:sz w:val="24"/>
          <w:szCs w:val="24"/>
        </w:rPr>
        <w:t xml:space="preserve">if the other party is on active duty in the United State Military, </w:t>
      </w:r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</w:p>
    <w:p w14:paraId="680B7FCE" w14:textId="77777777" w:rsidR="007E1EB5" w:rsidRPr="00A30CDE" w:rsidRDefault="009458A8" w:rsidP="00963832">
      <w:pPr>
        <w:pStyle w:val="BodyText"/>
        <w:numPr>
          <w:ilvl w:val="1"/>
          <w:numId w:val="3"/>
        </w:numPr>
        <w:spacing w:after="240"/>
        <w:ind w:left="1080" w:hanging="360"/>
        <w:rPr>
          <w:rFonts w:ascii="Times New Roman" w:hAnsi="Times New Roman" w:cs="Times New Roman"/>
          <w:sz w:val="24"/>
          <w:szCs w:val="24"/>
        </w:rPr>
      </w:pPr>
      <w:r w:rsidRPr="00A30CDE">
        <w:rPr>
          <w:rFonts w:ascii="Times New Roman" w:hAnsi="Times New Roman" w:cs="Times New Roman"/>
          <w:sz w:val="24"/>
          <w:szCs w:val="24"/>
        </w:rPr>
        <w:t xml:space="preserve">Waited at least </w:t>
      </w:r>
      <w:r w:rsidRPr="00A30CDE">
        <w:rPr>
          <w:rFonts w:ascii="Times New Roman" w:hAnsi="Times New Roman" w:cs="Times New Roman"/>
          <w:b/>
          <w:bCs/>
          <w:sz w:val="24"/>
          <w:szCs w:val="24"/>
        </w:rPr>
        <w:t xml:space="preserve">61 </w:t>
      </w:r>
      <w:r w:rsidRPr="00A30CDE">
        <w:rPr>
          <w:rFonts w:ascii="Times New Roman" w:hAnsi="Times New Roman" w:cs="Times New Roman"/>
          <w:sz w:val="24"/>
          <w:szCs w:val="24"/>
        </w:rPr>
        <w:t xml:space="preserve">days </w:t>
      </w:r>
      <w:r w:rsidRPr="00A30CDE">
        <w:rPr>
          <w:rFonts w:ascii="Times New Roman" w:hAnsi="Times New Roman" w:cs="Times New Roman"/>
          <w:b/>
          <w:bCs/>
          <w:sz w:val="24"/>
          <w:szCs w:val="24"/>
        </w:rPr>
        <w:t xml:space="preserve">after </w:t>
      </w:r>
      <w:r w:rsidRPr="00A30CDE">
        <w:rPr>
          <w:rFonts w:ascii="Times New Roman" w:hAnsi="Times New Roman" w:cs="Times New Roman"/>
          <w:sz w:val="24"/>
          <w:szCs w:val="24"/>
        </w:rPr>
        <w:t>the completion of service.</w:t>
      </w:r>
    </w:p>
    <w:p w14:paraId="1C32ECD6" w14:textId="77777777" w:rsidR="007E1EB5" w:rsidRPr="00A30CDE" w:rsidRDefault="009458A8" w:rsidP="00963832">
      <w:pPr>
        <w:numPr>
          <w:ilvl w:val="0"/>
          <w:numId w:val="3"/>
        </w:numPr>
        <w:spacing w:after="240"/>
        <w:ind w:left="720" w:hanging="720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COMPLETE </w:t>
      </w:r>
      <w:r w:rsidRPr="00A30CDE">
        <w:rPr>
          <w:rFonts w:ascii="Times New Roman" w:eastAsia="Arial" w:hAnsi="Times New Roman" w:cs="Times New Roman"/>
          <w:sz w:val="24"/>
          <w:szCs w:val="24"/>
        </w:rPr>
        <w:t xml:space="preserve">the 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“Motion and Affidavit for Default Decree Without a Hearing” </w:t>
      </w:r>
      <w:r w:rsidRPr="00A30CDE">
        <w:rPr>
          <w:rFonts w:ascii="Times New Roman" w:eastAsia="Arial" w:hAnsi="Times New Roman" w:cs="Times New Roman"/>
          <w:sz w:val="24"/>
          <w:szCs w:val="24"/>
        </w:rPr>
        <w:t>and make one copy.</w:t>
      </w:r>
    </w:p>
    <w:p w14:paraId="68B48FE7" w14:textId="77777777" w:rsidR="007E1EB5" w:rsidRPr="00963832" w:rsidRDefault="009458A8" w:rsidP="00963832">
      <w:pPr>
        <w:pStyle w:val="ListParagraph"/>
        <w:numPr>
          <w:ilvl w:val="0"/>
          <w:numId w:val="2"/>
        </w:numPr>
        <w:spacing w:after="240"/>
        <w:ind w:left="720" w:right="112" w:hanging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63832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FILE YOUR MOTION: </w:t>
      </w:r>
      <w:r w:rsidRPr="00963832">
        <w:rPr>
          <w:rFonts w:ascii="Times New Roman" w:eastAsia="Arial" w:hAnsi="Times New Roman" w:cs="Times New Roman"/>
          <w:sz w:val="24"/>
          <w:szCs w:val="24"/>
        </w:rPr>
        <w:t xml:space="preserve">Hand the original </w:t>
      </w:r>
      <w:r w:rsidRPr="00963832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“Motion and Affidavit for Default Decree Without a Hearing” </w:t>
      </w:r>
      <w:r w:rsidRPr="00963832">
        <w:rPr>
          <w:rFonts w:ascii="Times New Roman" w:eastAsia="Arial" w:hAnsi="Times New Roman" w:cs="Times New Roman"/>
          <w:sz w:val="24"/>
          <w:szCs w:val="24"/>
        </w:rPr>
        <w:t>and the copy to the Clerk at the filing counter</w:t>
      </w:r>
      <w:r w:rsidR="00DE4D60" w:rsidRPr="00963832">
        <w:rPr>
          <w:rFonts w:ascii="Times New Roman" w:eastAsia="Arial" w:hAnsi="Times New Roman" w:cs="Times New Roman"/>
          <w:sz w:val="24"/>
          <w:szCs w:val="24"/>
        </w:rPr>
        <w:t xml:space="preserve">.  </w:t>
      </w:r>
      <w:r w:rsidRPr="00963832">
        <w:rPr>
          <w:rFonts w:ascii="Times New Roman" w:eastAsia="Arial" w:hAnsi="Times New Roman" w:cs="Times New Roman"/>
          <w:sz w:val="24"/>
          <w:szCs w:val="24"/>
        </w:rPr>
        <w:t>The Clerk will keep the original, date stamp the copy and return the copy to you.</w:t>
      </w:r>
    </w:p>
    <w:p w14:paraId="720179AA" w14:textId="77777777" w:rsidR="00963832" w:rsidRDefault="00963832">
      <w:pPr>
        <w:rPr>
          <w:rFonts w:ascii="Times New Roman" w:eastAsia="Arial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DA56C6A" w14:textId="77777777" w:rsidR="007E1EB5" w:rsidRPr="00A30CDE" w:rsidRDefault="009458A8" w:rsidP="00963832">
      <w:pPr>
        <w:pStyle w:val="Heading2"/>
        <w:numPr>
          <w:ilvl w:val="0"/>
          <w:numId w:val="2"/>
        </w:numPr>
        <w:spacing w:after="240"/>
        <w:ind w:left="720" w:hanging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0CDE">
        <w:rPr>
          <w:rFonts w:ascii="Times New Roman" w:hAnsi="Times New Roman" w:cs="Times New Roman"/>
          <w:sz w:val="24"/>
          <w:szCs w:val="24"/>
        </w:rPr>
        <w:lastRenderedPageBreak/>
        <w:t>HAND-DELIVER OR MAIL THE FOLLOWING DOCUMENTS AS INDICATED BELOW:</w:t>
      </w:r>
    </w:p>
    <w:p w14:paraId="0E3CE984" w14:textId="77777777" w:rsidR="007E1EB5" w:rsidRPr="00A30CDE" w:rsidRDefault="009458A8" w:rsidP="00963832">
      <w:pPr>
        <w:numPr>
          <w:ilvl w:val="1"/>
          <w:numId w:val="2"/>
        </w:numPr>
        <w:spacing w:after="240"/>
        <w:ind w:left="1080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One </w:t>
      </w:r>
      <w:r w:rsidRPr="00A30CDE">
        <w:rPr>
          <w:rFonts w:ascii="Times New Roman" w:eastAsia="Arial" w:hAnsi="Times New Roman" w:cs="Times New Roman"/>
          <w:sz w:val="24"/>
          <w:szCs w:val="24"/>
        </w:rPr>
        <w:t xml:space="preserve">(1) file stamped copy of the 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“Motion and Affidavit for Default Decree Without a Hearing”</w:t>
      </w:r>
    </w:p>
    <w:p w14:paraId="51D7199C" w14:textId="77777777" w:rsidR="007E1EB5" w:rsidRPr="00A30CDE" w:rsidRDefault="009458A8" w:rsidP="00963832">
      <w:pPr>
        <w:numPr>
          <w:ilvl w:val="1"/>
          <w:numId w:val="2"/>
        </w:numPr>
        <w:spacing w:after="240"/>
        <w:ind w:left="1080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sz w:val="24"/>
          <w:szCs w:val="24"/>
        </w:rPr>
        <w:t xml:space="preserve">The </w:t>
      </w:r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original </w:t>
      </w:r>
      <w:r w:rsidRPr="00A30CDE">
        <w:rPr>
          <w:rFonts w:ascii="Times New Roman" w:eastAsia="Arial" w:hAnsi="Times New Roman" w:cs="Times New Roman"/>
          <w:sz w:val="24"/>
          <w:szCs w:val="24"/>
        </w:rPr>
        <w:t xml:space="preserve">and </w:t>
      </w:r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two (2) copies </w:t>
      </w:r>
      <w:r w:rsidRPr="00A30CDE">
        <w:rPr>
          <w:rFonts w:ascii="Times New Roman" w:eastAsia="Arial" w:hAnsi="Times New Roman" w:cs="Times New Roman"/>
          <w:sz w:val="24"/>
          <w:szCs w:val="24"/>
        </w:rPr>
        <w:t>of the “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Decree” </w:t>
      </w:r>
      <w:r w:rsidRPr="00A30CDE">
        <w:rPr>
          <w:rFonts w:ascii="Times New Roman" w:eastAsia="Arial" w:hAnsi="Times New Roman" w:cs="Times New Roman"/>
          <w:sz w:val="24"/>
          <w:szCs w:val="24"/>
        </w:rPr>
        <w:t xml:space="preserve">for signature by the </w:t>
      </w:r>
      <w:proofErr w:type="gramStart"/>
      <w:r w:rsidRPr="00A30CDE">
        <w:rPr>
          <w:rFonts w:ascii="Times New Roman" w:eastAsia="Arial" w:hAnsi="Times New Roman" w:cs="Times New Roman"/>
          <w:sz w:val="24"/>
          <w:szCs w:val="24"/>
        </w:rPr>
        <w:t>Judge;</w:t>
      </w:r>
      <w:proofErr w:type="gramEnd"/>
    </w:p>
    <w:p w14:paraId="43FE5967" w14:textId="77777777" w:rsidR="007E1EB5" w:rsidRDefault="009458A8" w:rsidP="00963832">
      <w:pPr>
        <w:numPr>
          <w:ilvl w:val="1"/>
          <w:numId w:val="2"/>
        </w:numPr>
        <w:spacing w:after="240"/>
        <w:ind w:left="1080" w:right="113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Two </w:t>
      </w:r>
      <w:r w:rsidRPr="00A30CDE">
        <w:rPr>
          <w:rFonts w:ascii="Times New Roman" w:eastAsia="Arial" w:hAnsi="Times New Roman" w:cs="Times New Roman"/>
          <w:sz w:val="24"/>
          <w:szCs w:val="24"/>
        </w:rPr>
        <w:t xml:space="preserve">(2) 9" x 12" </w:t>
      </w:r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>envelopes</w:t>
      </w:r>
      <w:r w:rsidRPr="00A30CDE">
        <w:rPr>
          <w:rFonts w:ascii="Times New Roman" w:eastAsia="Arial" w:hAnsi="Times New Roman" w:cs="Times New Roman"/>
          <w:sz w:val="24"/>
          <w:szCs w:val="24"/>
        </w:rPr>
        <w:t xml:space="preserve">, </w:t>
      </w:r>
      <w:r w:rsidRPr="00963832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with sufficient postage</w:t>
      </w:r>
      <w:r w:rsidRPr="00A30CDE">
        <w:rPr>
          <w:rFonts w:ascii="Times New Roman" w:eastAsia="Arial" w:hAnsi="Times New Roman" w:cs="Times New Roman"/>
          <w:sz w:val="24"/>
          <w:szCs w:val="24"/>
        </w:rPr>
        <w:t>, one addressed to you, and one addressed to the other party.</w:t>
      </w:r>
    </w:p>
    <w:bookmarkStart w:id="2" w:name="Central_Court_Building"/>
    <w:bookmarkEnd w:id="2"/>
    <w:p w14:paraId="0FB89532" w14:textId="77777777" w:rsidR="007E1EB5" w:rsidRPr="00A30CDE" w:rsidRDefault="00F4768B" w:rsidP="00963832">
      <w:pPr>
        <w:pStyle w:val="BodyText"/>
        <w:numPr>
          <w:ilvl w:val="0"/>
          <w:numId w:val="1"/>
        </w:numPr>
        <w:spacing w:after="240"/>
        <w:ind w:left="720" w:right="111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62660F87" wp14:editId="006EA87B">
                <wp:simplePos x="0" y="0"/>
                <wp:positionH relativeFrom="page">
                  <wp:posOffset>295275</wp:posOffset>
                </wp:positionH>
                <wp:positionV relativeFrom="page">
                  <wp:posOffset>304165</wp:posOffset>
                </wp:positionV>
                <wp:extent cx="7182485" cy="9450070"/>
                <wp:effectExtent l="9525" t="8890" r="8890" b="8890"/>
                <wp:wrapNone/>
                <wp:docPr id="1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2485" cy="9450070"/>
                          <a:chOff x="465" y="479"/>
                          <a:chExt cx="11311" cy="14882"/>
                        </a:xfrm>
                      </wpg:grpSpPr>
                      <wpg:grpSp>
                        <wpg:cNvPr id="2" name="Group 59"/>
                        <wpg:cNvGrpSpPr>
                          <a:grpSpLocks/>
                        </wpg:cNvGrpSpPr>
                        <wpg:grpSpPr bwMode="auto">
                          <a:xfrm>
                            <a:off x="480" y="494"/>
                            <a:ext cx="11280" cy="2"/>
                            <a:chOff x="480" y="494"/>
                            <a:chExt cx="11280" cy="2"/>
                          </a:xfrm>
                        </wpg:grpSpPr>
                        <wps:wsp>
                          <wps:cNvPr id="3" name="Freeform 60"/>
                          <wps:cNvSpPr>
                            <a:spLocks/>
                          </wps:cNvSpPr>
                          <wps:spPr bwMode="auto">
                            <a:xfrm>
                              <a:off x="480" y="494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57"/>
                        <wpg:cNvGrpSpPr>
                          <a:grpSpLocks/>
                        </wpg:cNvGrpSpPr>
                        <wpg:grpSpPr bwMode="auto">
                          <a:xfrm>
                            <a:off x="494" y="509"/>
                            <a:ext cx="2" cy="14822"/>
                            <a:chOff x="494" y="509"/>
                            <a:chExt cx="2" cy="14822"/>
                          </a:xfrm>
                        </wpg:grpSpPr>
                        <wps:wsp>
                          <wps:cNvPr id="5" name="Freeform 58"/>
                          <wps:cNvSpPr>
                            <a:spLocks/>
                          </wps:cNvSpPr>
                          <wps:spPr bwMode="auto">
                            <a:xfrm>
                              <a:off x="494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55"/>
                        <wpg:cNvGrpSpPr>
                          <a:grpSpLocks/>
                        </wpg:cNvGrpSpPr>
                        <wpg:grpSpPr bwMode="auto">
                          <a:xfrm>
                            <a:off x="11746" y="509"/>
                            <a:ext cx="2" cy="14822"/>
                            <a:chOff x="11746" y="509"/>
                            <a:chExt cx="2" cy="14822"/>
                          </a:xfrm>
                        </wpg:grpSpPr>
                        <wps:wsp>
                          <wps:cNvPr id="7" name="Freeform 56"/>
                          <wps:cNvSpPr>
                            <a:spLocks/>
                          </wps:cNvSpPr>
                          <wps:spPr bwMode="auto">
                            <a:xfrm>
                              <a:off x="11746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53"/>
                        <wpg:cNvGrpSpPr>
                          <a:grpSpLocks/>
                        </wpg:cNvGrpSpPr>
                        <wpg:grpSpPr bwMode="auto">
                          <a:xfrm>
                            <a:off x="480" y="15346"/>
                            <a:ext cx="11280" cy="2"/>
                            <a:chOff x="480" y="15346"/>
                            <a:chExt cx="11280" cy="2"/>
                          </a:xfrm>
                        </wpg:grpSpPr>
                        <wps:wsp>
                          <wps:cNvPr id="9" name="Freeform 54"/>
                          <wps:cNvSpPr>
                            <a:spLocks/>
                          </wps:cNvSpPr>
                          <wps:spPr bwMode="auto">
                            <a:xfrm>
                              <a:off x="480" y="15346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1A3C47" id="Group 52" o:spid="_x0000_s1026" style="position:absolute;margin-left:23.25pt;margin-top:23.95pt;width:565.55pt;height:744.1pt;z-index:-251657216;mso-position-horizontal-relative:page;mso-position-vertical-relative:page" coordorigin="465,479" coordsize="1131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">
                <v:group id="Group 59" o:spid="_x0000_s1027" style="position:absolute;left:480;top:494;width:11280;height:2" coordorigin="480,494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60" o:spid="_x0000_s1028" style="position:absolute;left:480;top:494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v:group id="Group 57" o:spid="_x0000_s1029" style="position:absolute;left:494;top:509;width:2;height:14822" coordorigin="494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58" o:spid="_x0000_s1030" style="position:absolute;left:494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55" o:spid="_x0000_s1031" style="position:absolute;left:11746;top:509;width:2;height:14822" coordorigin="11746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56" o:spid="_x0000_s1032" style="position:absolute;left:11746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53" o:spid="_x0000_s1033" style="position:absolute;left:480;top:15346;width:11280;height:2" coordorigin="480,15346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54" o:spid="_x0000_s1034" style="position:absolute;left:480;top:15346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9458A8" w:rsidRPr="00A30CDE">
        <w:rPr>
          <w:rFonts w:ascii="Times New Roman" w:hAnsi="Times New Roman" w:cs="Times New Roman"/>
          <w:b/>
          <w:bCs/>
          <w:sz w:val="24"/>
          <w:szCs w:val="24"/>
        </w:rPr>
        <w:t xml:space="preserve">THERE IS A REVIEW PROCESS </w:t>
      </w:r>
      <w:r w:rsidR="009458A8" w:rsidRPr="00A30CDE">
        <w:rPr>
          <w:rFonts w:ascii="Times New Roman" w:hAnsi="Times New Roman" w:cs="Times New Roman"/>
          <w:sz w:val="24"/>
          <w:szCs w:val="24"/>
        </w:rPr>
        <w:t>upon receipt of your paperwork</w:t>
      </w:r>
      <w:r w:rsidR="00DE4D60" w:rsidRPr="00A30CDE">
        <w:rPr>
          <w:rFonts w:ascii="Times New Roman" w:hAnsi="Times New Roman" w:cs="Times New Roman"/>
          <w:sz w:val="24"/>
          <w:szCs w:val="24"/>
        </w:rPr>
        <w:t xml:space="preserve">.  </w:t>
      </w:r>
      <w:r w:rsidR="009458A8" w:rsidRPr="00A30CDE">
        <w:rPr>
          <w:rFonts w:ascii="Times New Roman" w:hAnsi="Times New Roman" w:cs="Times New Roman"/>
          <w:sz w:val="24"/>
          <w:szCs w:val="24"/>
        </w:rPr>
        <w:t>This process can take as long as 4-6 weeks</w:t>
      </w:r>
      <w:r w:rsidR="00DE4D60" w:rsidRPr="00A30CDE">
        <w:rPr>
          <w:rFonts w:ascii="Times New Roman" w:hAnsi="Times New Roman" w:cs="Times New Roman"/>
          <w:sz w:val="24"/>
          <w:szCs w:val="24"/>
        </w:rPr>
        <w:t xml:space="preserve">.  </w:t>
      </w:r>
      <w:r w:rsidR="009458A8" w:rsidRPr="00A30CDE">
        <w:rPr>
          <w:rFonts w:ascii="Times New Roman" w:hAnsi="Times New Roman" w:cs="Times New Roman"/>
          <w:sz w:val="24"/>
          <w:szCs w:val="24"/>
        </w:rPr>
        <w:t>You can call</w:t>
      </w:r>
      <w:r w:rsidR="00963832">
        <w:rPr>
          <w:rFonts w:ascii="Times New Roman" w:hAnsi="Times New Roman" w:cs="Times New Roman"/>
          <w:sz w:val="24"/>
          <w:szCs w:val="24"/>
        </w:rPr>
        <w:t xml:space="preserve"> the court</w:t>
      </w:r>
      <w:r w:rsidR="009458A8" w:rsidRPr="00A30CD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458A8" w:rsidRPr="00A30CDE">
        <w:rPr>
          <w:rFonts w:ascii="Times New Roman" w:hAnsi="Times New Roman" w:cs="Times New Roman"/>
          <w:sz w:val="24"/>
          <w:szCs w:val="24"/>
        </w:rPr>
        <w:t>between the hours of 8:00 a.m. and 5:00 p.m. to check on the status of your case</w:t>
      </w:r>
      <w:r w:rsidR="00DE4D60" w:rsidRPr="00A30CDE">
        <w:rPr>
          <w:rFonts w:ascii="Times New Roman" w:hAnsi="Times New Roman" w:cs="Times New Roman"/>
          <w:sz w:val="24"/>
          <w:szCs w:val="24"/>
        </w:rPr>
        <w:t xml:space="preserve">.  </w:t>
      </w:r>
      <w:r w:rsidR="009458A8" w:rsidRPr="00A30CDE">
        <w:rPr>
          <w:rFonts w:ascii="Times New Roman" w:hAnsi="Times New Roman" w:cs="Times New Roman"/>
          <w:sz w:val="24"/>
          <w:szCs w:val="24"/>
        </w:rPr>
        <w:t>Please wait at least four (4) weeks before checking the status.</w:t>
      </w:r>
    </w:p>
    <w:p w14:paraId="37404B4C" w14:textId="77777777" w:rsidR="007E1EB5" w:rsidRPr="00A30CDE" w:rsidRDefault="009458A8" w:rsidP="00963832">
      <w:pPr>
        <w:pStyle w:val="BodyText"/>
        <w:spacing w:after="240"/>
        <w:ind w:left="720" w:right="112" w:firstLine="0"/>
        <w:jc w:val="both"/>
        <w:rPr>
          <w:rFonts w:ascii="Times New Roman" w:hAnsi="Times New Roman" w:cs="Times New Roman"/>
          <w:sz w:val="24"/>
          <w:szCs w:val="24"/>
        </w:rPr>
      </w:pPr>
      <w:r w:rsidRPr="00A30CDE">
        <w:rPr>
          <w:rFonts w:ascii="Times New Roman" w:hAnsi="Times New Roman" w:cs="Times New Roman"/>
          <w:sz w:val="24"/>
          <w:szCs w:val="24"/>
        </w:rPr>
        <w:t>The Judicial Officer will review your file and the documents you have submitted</w:t>
      </w:r>
      <w:r w:rsidR="00DE4D60" w:rsidRPr="00A30CDE">
        <w:rPr>
          <w:rFonts w:ascii="Times New Roman" w:hAnsi="Times New Roman" w:cs="Times New Roman"/>
          <w:sz w:val="24"/>
          <w:szCs w:val="24"/>
        </w:rPr>
        <w:t xml:space="preserve">.  </w:t>
      </w:r>
      <w:r w:rsidRPr="00A30CDE">
        <w:rPr>
          <w:rFonts w:ascii="Times New Roman" w:hAnsi="Times New Roman" w:cs="Times New Roman"/>
          <w:sz w:val="24"/>
          <w:szCs w:val="24"/>
        </w:rPr>
        <w:t xml:space="preserve">If the Judicial Officer determines that everything is in </w:t>
      </w:r>
      <w:proofErr w:type="gramStart"/>
      <w:r w:rsidRPr="00A30CDE">
        <w:rPr>
          <w:rFonts w:ascii="Times New Roman" w:hAnsi="Times New Roman" w:cs="Times New Roman"/>
          <w:sz w:val="24"/>
          <w:szCs w:val="24"/>
        </w:rPr>
        <w:t>order</w:t>
      </w:r>
      <w:proofErr w:type="gramEnd"/>
      <w:r w:rsidRPr="00A30CDE">
        <w:rPr>
          <w:rFonts w:ascii="Times New Roman" w:hAnsi="Times New Roman" w:cs="Times New Roman"/>
          <w:sz w:val="24"/>
          <w:szCs w:val="24"/>
        </w:rPr>
        <w:t xml:space="preserve"> they will sign the final decree</w:t>
      </w:r>
      <w:r w:rsidR="00DE4D60" w:rsidRPr="00A30CDE">
        <w:rPr>
          <w:rFonts w:ascii="Times New Roman" w:hAnsi="Times New Roman" w:cs="Times New Roman"/>
          <w:sz w:val="24"/>
          <w:szCs w:val="24"/>
        </w:rPr>
        <w:t xml:space="preserve">.  </w:t>
      </w:r>
      <w:r w:rsidRPr="00A30CDE">
        <w:rPr>
          <w:rFonts w:ascii="Times New Roman" w:hAnsi="Times New Roman" w:cs="Times New Roman"/>
          <w:sz w:val="24"/>
          <w:szCs w:val="24"/>
        </w:rPr>
        <w:t>The Courtroom Clerk will file stamp your copies and they will be mailed to you and the other party in the envelopes you have provided.</w:t>
      </w:r>
    </w:p>
    <w:p w14:paraId="38957BED" w14:textId="77777777" w:rsidR="007E1EB5" w:rsidRPr="00A30CDE" w:rsidRDefault="009458A8" w:rsidP="00963832">
      <w:pPr>
        <w:pStyle w:val="BodyText"/>
        <w:spacing w:after="240"/>
        <w:ind w:left="720" w:right="112" w:firstLine="0"/>
        <w:jc w:val="both"/>
        <w:rPr>
          <w:rFonts w:ascii="Times New Roman" w:hAnsi="Times New Roman" w:cs="Times New Roman"/>
          <w:sz w:val="24"/>
          <w:szCs w:val="24"/>
        </w:rPr>
      </w:pPr>
      <w:r w:rsidRPr="00A30CDE">
        <w:rPr>
          <w:rFonts w:ascii="Times New Roman" w:hAnsi="Times New Roman" w:cs="Times New Roman"/>
          <w:sz w:val="24"/>
          <w:szCs w:val="24"/>
        </w:rPr>
        <w:t xml:space="preserve">If the Judicial Officer finds any deficiencies in your court file or paperwork, your documents will be returned to you in the envelope you have provided along with a coversheet describing the deficiency </w:t>
      </w:r>
      <w:proofErr w:type="gramStart"/>
      <w:r w:rsidRPr="00A30CDE">
        <w:rPr>
          <w:rFonts w:ascii="Times New Roman" w:hAnsi="Times New Roman" w:cs="Times New Roman"/>
          <w:sz w:val="24"/>
          <w:szCs w:val="24"/>
        </w:rPr>
        <w:t>and in most cases</w:t>
      </w:r>
      <w:proofErr w:type="gramEnd"/>
      <w:r w:rsidRPr="00A30CDE">
        <w:rPr>
          <w:rFonts w:ascii="Times New Roman" w:hAnsi="Times New Roman" w:cs="Times New Roman"/>
          <w:sz w:val="24"/>
          <w:szCs w:val="24"/>
        </w:rPr>
        <w:t xml:space="preserve"> how it can be corrected</w:t>
      </w:r>
      <w:r w:rsidR="00DE4D60" w:rsidRPr="00A30CDE">
        <w:rPr>
          <w:rFonts w:ascii="Times New Roman" w:hAnsi="Times New Roman" w:cs="Times New Roman"/>
          <w:sz w:val="24"/>
          <w:szCs w:val="24"/>
        </w:rPr>
        <w:t xml:space="preserve">.  </w:t>
      </w:r>
      <w:r w:rsidRPr="00A30CDE">
        <w:rPr>
          <w:rFonts w:ascii="Times New Roman" w:hAnsi="Times New Roman" w:cs="Times New Roman"/>
          <w:sz w:val="24"/>
          <w:szCs w:val="24"/>
        </w:rPr>
        <w:t>Below is a list of the most common reasons why your paperwork might be returned to you unsigned:</w:t>
      </w:r>
    </w:p>
    <w:p w14:paraId="59BFFA5A" w14:textId="77777777" w:rsidR="007E1EB5" w:rsidRPr="00A30CDE" w:rsidRDefault="009458A8" w:rsidP="00F4768B">
      <w:pPr>
        <w:pStyle w:val="BodyText"/>
        <w:numPr>
          <w:ilvl w:val="1"/>
          <w:numId w:val="1"/>
        </w:numPr>
        <w:spacing w:after="240"/>
        <w:ind w:left="1080" w:hanging="359"/>
        <w:jc w:val="both"/>
        <w:rPr>
          <w:rFonts w:ascii="Times New Roman" w:hAnsi="Times New Roman" w:cs="Times New Roman"/>
          <w:sz w:val="24"/>
          <w:szCs w:val="24"/>
        </w:rPr>
      </w:pPr>
      <w:r w:rsidRPr="00A30CDE">
        <w:rPr>
          <w:rFonts w:ascii="Times New Roman" w:hAnsi="Times New Roman" w:cs="Times New Roman"/>
          <w:sz w:val="24"/>
          <w:szCs w:val="24"/>
        </w:rPr>
        <w:t xml:space="preserve">The </w:t>
      </w:r>
      <w:r w:rsidRPr="00A30CDE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“Decree” </w:t>
      </w:r>
      <w:r w:rsidRPr="00A30CDE">
        <w:rPr>
          <w:rFonts w:ascii="Times New Roman" w:hAnsi="Times New Roman" w:cs="Times New Roman"/>
          <w:sz w:val="24"/>
          <w:szCs w:val="24"/>
        </w:rPr>
        <w:t>was not fully completed and not all applicable boxes were marked.</w:t>
      </w:r>
    </w:p>
    <w:p w14:paraId="34F444EF" w14:textId="77777777" w:rsidR="007E1EB5" w:rsidRPr="00A30CDE" w:rsidRDefault="009458A8" w:rsidP="00F4768B">
      <w:pPr>
        <w:numPr>
          <w:ilvl w:val="1"/>
          <w:numId w:val="1"/>
        </w:numPr>
        <w:spacing w:after="240"/>
        <w:ind w:left="1080" w:hanging="359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sz w:val="24"/>
          <w:szCs w:val="24"/>
        </w:rPr>
        <w:t xml:space="preserve">Items asked for in the 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“Decree” </w:t>
      </w:r>
      <w:r w:rsidRPr="00A30CDE">
        <w:rPr>
          <w:rFonts w:ascii="Times New Roman" w:eastAsia="Arial" w:hAnsi="Times New Roman" w:cs="Times New Roman"/>
          <w:sz w:val="24"/>
          <w:szCs w:val="24"/>
        </w:rPr>
        <w:t xml:space="preserve">were not the same as the items asked for in the 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“Petition.”</w:t>
      </w:r>
    </w:p>
    <w:p w14:paraId="1A05506E" w14:textId="77777777" w:rsidR="007E1EB5" w:rsidRPr="00A30CDE" w:rsidRDefault="009458A8" w:rsidP="00963832">
      <w:pPr>
        <w:numPr>
          <w:ilvl w:val="1"/>
          <w:numId w:val="1"/>
        </w:numPr>
        <w:spacing w:after="240"/>
        <w:ind w:left="1080" w:right="111" w:hanging="359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sz w:val="24"/>
          <w:szCs w:val="24"/>
        </w:rPr>
        <w:t xml:space="preserve">The original </w:t>
      </w:r>
      <w:r w:rsidRPr="00A30CDE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“Decree” </w:t>
      </w:r>
      <w:r w:rsidRPr="00A30CDE">
        <w:rPr>
          <w:rFonts w:ascii="Times New Roman" w:eastAsia="Arial" w:hAnsi="Times New Roman" w:cs="Times New Roman"/>
          <w:sz w:val="24"/>
          <w:szCs w:val="24"/>
        </w:rPr>
        <w:t xml:space="preserve">and copies were not submitted with the 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“Motion and Affidavit for Default Decree Without Hearing”</w:t>
      </w:r>
      <w:r w:rsidRPr="00A30CDE">
        <w:rPr>
          <w:rFonts w:ascii="Times New Roman" w:eastAsia="Arial" w:hAnsi="Times New Roman" w:cs="Times New Roman"/>
          <w:sz w:val="24"/>
          <w:szCs w:val="24"/>
        </w:rPr>
        <w:t>.</w:t>
      </w:r>
    </w:p>
    <w:p w14:paraId="58EB4A00" w14:textId="77777777" w:rsidR="007E1EB5" w:rsidRPr="00A30CDE" w:rsidRDefault="009458A8" w:rsidP="00963832">
      <w:pPr>
        <w:numPr>
          <w:ilvl w:val="1"/>
          <w:numId w:val="1"/>
        </w:numPr>
        <w:spacing w:after="240"/>
        <w:ind w:left="1080" w:right="111" w:hanging="359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sz w:val="24"/>
          <w:szCs w:val="24"/>
        </w:rPr>
        <w:t>Did not mark all boxes on the “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Motion and Affidavit for Default Decree Without Hearing” </w:t>
      </w:r>
      <w:r w:rsidRPr="00A30CDE">
        <w:rPr>
          <w:rFonts w:ascii="Times New Roman" w:eastAsia="Arial" w:hAnsi="Times New Roman" w:cs="Times New Roman"/>
          <w:sz w:val="24"/>
          <w:szCs w:val="24"/>
        </w:rPr>
        <w:t>as true statements.</w:t>
      </w:r>
    </w:p>
    <w:p w14:paraId="5582CB20" w14:textId="77777777" w:rsidR="007E1EB5" w:rsidRPr="00A30CDE" w:rsidRDefault="009458A8" w:rsidP="00F4768B">
      <w:pPr>
        <w:numPr>
          <w:ilvl w:val="1"/>
          <w:numId w:val="1"/>
        </w:numPr>
        <w:spacing w:after="240"/>
        <w:ind w:left="1080" w:right="90" w:hanging="359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30CDE">
        <w:rPr>
          <w:rFonts w:ascii="Times New Roman" w:eastAsia="Arial" w:hAnsi="Times New Roman" w:cs="Times New Roman"/>
          <w:sz w:val="24"/>
          <w:szCs w:val="24"/>
        </w:rPr>
        <w:t xml:space="preserve">Did not provide a notarized 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“S</w:t>
      </w:r>
      <w:r w:rsidR="00F4768B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ervice Members Civil Relief Act 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>Waiver</w:t>
      </w:r>
      <w:r w:rsidR="00F4768B">
        <w:rPr>
          <w:rFonts w:ascii="Times New Roman" w:eastAsia="Arial" w:hAnsi="Times New Roman" w:cs="Times New Roman"/>
          <w:b/>
          <w:bCs/>
          <w:i/>
          <w:sz w:val="24"/>
          <w:szCs w:val="24"/>
        </w:rPr>
        <w:t>.</w:t>
      </w:r>
      <w:r w:rsidRPr="00A30CDE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</w:p>
    <w:tbl>
      <w:tblPr>
        <w:tblStyle w:val="TableGrid"/>
        <w:tblW w:w="10080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080"/>
      </w:tblGrid>
      <w:tr w:rsidR="00963832" w14:paraId="7DF50FF5" w14:textId="77777777" w:rsidTr="00963832">
        <w:trPr>
          <w:jc w:val="center"/>
        </w:trPr>
        <w:tc>
          <w:tcPr>
            <w:tcW w:w="11016" w:type="dxa"/>
            <w:shd w:val="clear" w:color="auto" w:fill="D9D9D9" w:themeFill="background1" w:themeFillShade="D9"/>
          </w:tcPr>
          <w:p w14:paraId="15B75E66" w14:textId="77777777" w:rsidR="00963832" w:rsidRPr="00A30CDE" w:rsidRDefault="00963832" w:rsidP="00963832">
            <w:pPr>
              <w:pStyle w:val="Heading3"/>
              <w:spacing w:before="0" w:after="240"/>
              <w:ind w:left="421" w:right="421" w:firstLine="0"/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A30CDE">
              <w:rPr>
                <w:rFonts w:ascii="Times New Roman" w:hAnsi="Times New Roman" w:cs="Times New Roman"/>
                <w:sz w:val="24"/>
                <w:szCs w:val="24"/>
              </w:rPr>
              <w:t xml:space="preserve">Arizona Rules of Family Law Procedure (ARFLP), Rule 44(B)1(b), allows for application for a default decree </w:t>
            </w:r>
            <w:r w:rsidRPr="00A30CD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without hearing </w:t>
            </w:r>
            <w:r w:rsidRPr="00A30CDE">
              <w:rPr>
                <w:rFonts w:ascii="Times New Roman" w:hAnsi="Times New Roman" w:cs="Times New Roman"/>
                <w:sz w:val="24"/>
                <w:szCs w:val="24"/>
              </w:rPr>
              <w:t xml:space="preserve">in Family Court cases not involving minor children, for divorce, legal separation, </w:t>
            </w:r>
            <w:r w:rsidRPr="00A30CD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and annulment, </w:t>
            </w:r>
            <w:r w:rsidRPr="00A30CDE">
              <w:rPr>
                <w:rFonts w:ascii="Times New Roman" w:hAnsi="Times New Roman" w:cs="Times New Roman"/>
                <w:sz w:val="24"/>
                <w:szCs w:val="24"/>
              </w:rPr>
              <w:t>but be WARNED:</w:t>
            </w:r>
          </w:p>
          <w:p w14:paraId="36AD2561" w14:textId="77777777" w:rsidR="00963832" w:rsidRPr="00A30CDE" w:rsidRDefault="00963832" w:rsidP="00963832">
            <w:pPr>
              <w:numPr>
                <w:ilvl w:val="2"/>
                <w:numId w:val="1"/>
              </w:numPr>
              <w:spacing w:after="240"/>
              <w:ind w:left="1141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A30CDE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There are special legal requirements involved in qualifying for an annulment.</w:t>
            </w:r>
          </w:p>
          <w:p w14:paraId="2B7FC82A" w14:textId="77777777" w:rsidR="00963832" w:rsidRPr="00A30CDE" w:rsidRDefault="00963832" w:rsidP="00963832">
            <w:pPr>
              <w:numPr>
                <w:ilvl w:val="2"/>
                <w:numId w:val="1"/>
              </w:numPr>
              <w:spacing w:after="240"/>
              <w:ind w:left="1141" w:right="422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A30CDE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If your court papers do not fully explain how you meet those requirements, it could result in your case being delayed or dismissed.</w:t>
            </w:r>
          </w:p>
          <w:p w14:paraId="602EC980" w14:textId="77777777" w:rsidR="00963832" w:rsidRDefault="00963832" w:rsidP="00963832">
            <w:pPr>
              <w:numPr>
                <w:ilvl w:val="2"/>
                <w:numId w:val="1"/>
              </w:numPr>
              <w:spacing w:after="240"/>
              <w:ind w:left="1141" w:right="42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0CDE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Consulting an experienced attorney about whether your situation </w:t>
            </w:r>
            <w:r w:rsidRPr="00A30CDE"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</w:rPr>
              <w:t xml:space="preserve">and your papers </w:t>
            </w:r>
            <w:r w:rsidRPr="00A30CDE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indicate you</w:t>
            </w:r>
            <w:r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 xml:space="preserve"> q</w:t>
            </w:r>
            <w:r w:rsidRPr="00A30CDE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ualify for an annulment may help you to avoid unnecessary expense, delay, and disappointment.</w:t>
            </w:r>
          </w:p>
        </w:tc>
      </w:tr>
    </w:tbl>
    <w:p w14:paraId="3D722FC0" w14:textId="77777777" w:rsidR="007E1EB5" w:rsidRPr="00A30CDE" w:rsidRDefault="007E1EB5" w:rsidP="00A30CDE">
      <w:pPr>
        <w:spacing w:after="240"/>
        <w:rPr>
          <w:rFonts w:ascii="Times New Roman" w:hAnsi="Times New Roman" w:cs="Times New Roman"/>
          <w:sz w:val="24"/>
          <w:szCs w:val="24"/>
        </w:rPr>
      </w:pPr>
    </w:p>
    <w:sectPr w:rsidR="007E1EB5" w:rsidRPr="00A30CDE" w:rsidSect="00A30CDE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3B21CF" w14:textId="77777777" w:rsidR="007328D2" w:rsidRDefault="007328D2">
      <w:r>
        <w:separator/>
      </w:r>
    </w:p>
  </w:endnote>
  <w:endnote w:type="continuationSeparator" w:id="0">
    <w:p w14:paraId="0D1D16CD" w14:textId="77777777" w:rsidR="007328D2" w:rsidRDefault="00732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1ECFA" w14:textId="77777777" w:rsidR="00963832" w:rsidRPr="00963832" w:rsidRDefault="00963832" w:rsidP="00963832">
    <w:pPr>
      <w:tabs>
        <w:tab w:val="center" w:pos="5400"/>
        <w:tab w:val="right" w:pos="10800"/>
      </w:tabs>
      <w:spacing w:line="200" w:lineRule="exact"/>
      <w:rPr>
        <w:rFonts w:ascii="Times New Roman" w:hAnsi="Times New Roman" w:cs="Times New Roman"/>
        <w:sz w:val="16"/>
        <w:szCs w:val="16"/>
      </w:rPr>
    </w:pPr>
  </w:p>
  <w:p w14:paraId="47ECFA14" w14:textId="77777777" w:rsidR="007E1EB5" w:rsidRPr="00963832" w:rsidRDefault="00963832" w:rsidP="00963832">
    <w:pPr>
      <w:tabs>
        <w:tab w:val="center" w:pos="5400"/>
        <w:tab w:val="right" w:pos="10800"/>
      </w:tabs>
      <w:spacing w:line="200" w:lineRule="exact"/>
      <w:rPr>
        <w:rFonts w:ascii="Times New Roman" w:hAnsi="Times New Roman" w:cs="Times New Roman"/>
        <w:sz w:val="16"/>
        <w:szCs w:val="16"/>
      </w:rPr>
    </w:pPr>
    <w:r w:rsidRPr="00963832">
      <w:rPr>
        <w:rFonts w:ascii="Times New Roman" w:hAnsi="Times New Roman" w:cs="Times New Roman"/>
        <w:sz w:val="16"/>
        <w:szCs w:val="16"/>
      </w:rPr>
      <w:t>Arizona Supreme Court</w:t>
    </w:r>
    <w:r w:rsidRPr="00963832">
      <w:rPr>
        <w:rFonts w:ascii="Times New Roman" w:hAnsi="Times New Roman" w:cs="Times New Roman"/>
        <w:sz w:val="16"/>
        <w:szCs w:val="16"/>
      </w:rPr>
      <w:tab/>
      <w:t xml:space="preserve">Page </w:t>
    </w:r>
    <w:r w:rsidRPr="00963832">
      <w:rPr>
        <w:rFonts w:ascii="Times New Roman" w:hAnsi="Times New Roman" w:cs="Times New Roman"/>
        <w:bCs/>
        <w:sz w:val="16"/>
        <w:szCs w:val="16"/>
      </w:rPr>
      <w:fldChar w:fldCharType="begin"/>
    </w:r>
    <w:r w:rsidRPr="00963832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963832">
      <w:rPr>
        <w:rFonts w:ascii="Times New Roman" w:hAnsi="Times New Roman" w:cs="Times New Roman"/>
        <w:bCs/>
        <w:sz w:val="16"/>
        <w:szCs w:val="16"/>
      </w:rPr>
      <w:fldChar w:fldCharType="separate"/>
    </w:r>
    <w:r w:rsidR="000E03D5">
      <w:rPr>
        <w:rFonts w:ascii="Times New Roman" w:hAnsi="Times New Roman" w:cs="Times New Roman"/>
        <w:bCs/>
        <w:noProof/>
        <w:sz w:val="16"/>
        <w:szCs w:val="16"/>
      </w:rPr>
      <w:t>1</w:t>
    </w:r>
    <w:r w:rsidRPr="00963832">
      <w:rPr>
        <w:rFonts w:ascii="Times New Roman" w:hAnsi="Times New Roman" w:cs="Times New Roman"/>
        <w:bCs/>
        <w:sz w:val="16"/>
        <w:szCs w:val="16"/>
      </w:rPr>
      <w:fldChar w:fldCharType="end"/>
    </w:r>
    <w:r w:rsidRPr="00963832">
      <w:rPr>
        <w:rFonts w:ascii="Times New Roman" w:hAnsi="Times New Roman" w:cs="Times New Roman"/>
        <w:sz w:val="16"/>
        <w:szCs w:val="16"/>
      </w:rPr>
      <w:t xml:space="preserve"> of </w:t>
    </w:r>
    <w:r w:rsidRPr="00963832">
      <w:rPr>
        <w:rFonts w:ascii="Times New Roman" w:hAnsi="Times New Roman" w:cs="Times New Roman"/>
        <w:bCs/>
        <w:sz w:val="16"/>
        <w:szCs w:val="16"/>
      </w:rPr>
      <w:fldChar w:fldCharType="begin"/>
    </w:r>
    <w:r w:rsidRPr="00963832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963832">
      <w:rPr>
        <w:rFonts w:ascii="Times New Roman" w:hAnsi="Times New Roman" w:cs="Times New Roman"/>
        <w:bCs/>
        <w:sz w:val="16"/>
        <w:szCs w:val="16"/>
      </w:rPr>
      <w:fldChar w:fldCharType="separate"/>
    </w:r>
    <w:r w:rsidR="000E03D5">
      <w:rPr>
        <w:rFonts w:ascii="Times New Roman" w:hAnsi="Times New Roman" w:cs="Times New Roman"/>
        <w:bCs/>
        <w:noProof/>
        <w:sz w:val="16"/>
        <w:szCs w:val="16"/>
      </w:rPr>
      <w:t>1</w:t>
    </w:r>
    <w:r w:rsidRPr="00963832">
      <w:rPr>
        <w:rFonts w:ascii="Times New Roman" w:hAnsi="Times New Roman" w:cs="Times New Roman"/>
        <w:bCs/>
        <w:sz w:val="16"/>
        <w:szCs w:val="16"/>
      </w:rPr>
      <w:fldChar w:fldCharType="end"/>
    </w:r>
    <w:r w:rsidRPr="00963832">
      <w:rPr>
        <w:rFonts w:ascii="Times New Roman" w:hAnsi="Times New Roman" w:cs="Times New Roman"/>
        <w:bCs/>
        <w:sz w:val="16"/>
        <w:szCs w:val="16"/>
      </w:rPr>
      <w:tab/>
      <w:t>DRD68P-101513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CD7B76" w14:textId="77777777" w:rsidR="007328D2" w:rsidRDefault="007328D2">
      <w:r>
        <w:separator/>
      </w:r>
    </w:p>
  </w:footnote>
  <w:footnote w:type="continuationSeparator" w:id="0">
    <w:p w14:paraId="0F3AFBF3" w14:textId="77777777" w:rsidR="007328D2" w:rsidRDefault="007328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486871"/>
    <w:multiLevelType w:val="hybridMultilevel"/>
    <w:tmpl w:val="2B8CF580"/>
    <w:lvl w:ilvl="0" w:tplc="F578C026">
      <w:start w:val="1"/>
      <w:numFmt w:val="bullet"/>
      <w:lvlText w:val=""/>
      <w:lvlJc w:val="left"/>
      <w:pPr>
        <w:ind w:hanging="360"/>
      </w:pPr>
      <w:rPr>
        <w:rFonts w:ascii="Wingdings" w:eastAsia="Wingdings" w:hAnsi="Wingdings" w:hint="default"/>
        <w:w w:val="99"/>
        <w:sz w:val="20"/>
        <w:szCs w:val="20"/>
      </w:rPr>
    </w:lvl>
    <w:lvl w:ilvl="1" w:tplc="0610D368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0"/>
        <w:sz w:val="20"/>
        <w:szCs w:val="20"/>
      </w:rPr>
    </w:lvl>
    <w:lvl w:ilvl="2" w:tplc="F594C1F4">
      <w:start w:val="1"/>
      <w:numFmt w:val="bullet"/>
      <w:lvlText w:val="•"/>
      <w:lvlJc w:val="left"/>
      <w:rPr>
        <w:rFonts w:hint="default"/>
      </w:rPr>
    </w:lvl>
    <w:lvl w:ilvl="3" w:tplc="3E80047A">
      <w:start w:val="1"/>
      <w:numFmt w:val="bullet"/>
      <w:lvlText w:val="•"/>
      <w:lvlJc w:val="left"/>
      <w:rPr>
        <w:rFonts w:hint="default"/>
      </w:rPr>
    </w:lvl>
    <w:lvl w:ilvl="4" w:tplc="23C25660">
      <w:start w:val="1"/>
      <w:numFmt w:val="bullet"/>
      <w:lvlText w:val="•"/>
      <w:lvlJc w:val="left"/>
      <w:rPr>
        <w:rFonts w:hint="default"/>
      </w:rPr>
    </w:lvl>
    <w:lvl w:ilvl="5" w:tplc="36DCFB08">
      <w:start w:val="1"/>
      <w:numFmt w:val="bullet"/>
      <w:lvlText w:val="•"/>
      <w:lvlJc w:val="left"/>
      <w:rPr>
        <w:rFonts w:hint="default"/>
      </w:rPr>
    </w:lvl>
    <w:lvl w:ilvl="6" w:tplc="E7C62D48">
      <w:start w:val="1"/>
      <w:numFmt w:val="bullet"/>
      <w:lvlText w:val="•"/>
      <w:lvlJc w:val="left"/>
      <w:rPr>
        <w:rFonts w:hint="default"/>
      </w:rPr>
    </w:lvl>
    <w:lvl w:ilvl="7" w:tplc="78BE9EC6">
      <w:start w:val="1"/>
      <w:numFmt w:val="bullet"/>
      <w:lvlText w:val="•"/>
      <w:lvlJc w:val="left"/>
      <w:rPr>
        <w:rFonts w:hint="default"/>
      </w:rPr>
    </w:lvl>
    <w:lvl w:ilvl="8" w:tplc="8B8A9EE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48CC726E"/>
    <w:multiLevelType w:val="hybridMultilevel"/>
    <w:tmpl w:val="8F3C67A0"/>
    <w:lvl w:ilvl="0" w:tplc="FD08D1D8">
      <w:start w:val="3"/>
      <w:numFmt w:val="decimal"/>
      <w:lvlText w:val="%1."/>
      <w:lvlJc w:val="left"/>
      <w:pPr>
        <w:ind w:hanging="360"/>
      </w:pPr>
      <w:rPr>
        <w:rFonts w:ascii="Times New Roman" w:eastAsia="Arial" w:hAnsi="Times New Roman" w:cs="Times New Roman" w:hint="default"/>
        <w:b/>
        <w:bCs/>
        <w:spacing w:val="-1"/>
        <w:w w:val="99"/>
        <w:sz w:val="24"/>
        <w:szCs w:val="20"/>
      </w:rPr>
    </w:lvl>
    <w:lvl w:ilvl="1" w:tplc="0568D8C6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0"/>
        <w:sz w:val="20"/>
        <w:szCs w:val="20"/>
      </w:rPr>
    </w:lvl>
    <w:lvl w:ilvl="2" w:tplc="BEBA8494">
      <w:start w:val="1"/>
      <w:numFmt w:val="bullet"/>
      <w:lvlText w:val="•"/>
      <w:lvlJc w:val="left"/>
      <w:rPr>
        <w:rFonts w:hint="default"/>
      </w:rPr>
    </w:lvl>
    <w:lvl w:ilvl="3" w:tplc="AD5C13F2">
      <w:start w:val="1"/>
      <w:numFmt w:val="bullet"/>
      <w:lvlText w:val="•"/>
      <w:lvlJc w:val="left"/>
      <w:rPr>
        <w:rFonts w:hint="default"/>
      </w:rPr>
    </w:lvl>
    <w:lvl w:ilvl="4" w:tplc="677C8676">
      <w:start w:val="1"/>
      <w:numFmt w:val="bullet"/>
      <w:lvlText w:val="•"/>
      <w:lvlJc w:val="left"/>
      <w:rPr>
        <w:rFonts w:hint="default"/>
      </w:rPr>
    </w:lvl>
    <w:lvl w:ilvl="5" w:tplc="D0E0B678">
      <w:start w:val="1"/>
      <w:numFmt w:val="bullet"/>
      <w:lvlText w:val="•"/>
      <w:lvlJc w:val="left"/>
      <w:rPr>
        <w:rFonts w:hint="default"/>
      </w:rPr>
    </w:lvl>
    <w:lvl w:ilvl="6" w:tplc="C7ACBD7A">
      <w:start w:val="1"/>
      <w:numFmt w:val="bullet"/>
      <w:lvlText w:val="•"/>
      <w:lvlJc w:val="left"/>
      <w:rPr>
        <w:rFonts w:hint="default"/>
      </w:rPr>
    </w:lvl>
    <w:lvl w:ilvl="7" w:tplc="98A0DEE4">
      <w:start w:val="1"/>
      <w:numFmt w:val="bullet"/>
      <w:lvlText w:val="•"/>
      <w:lvlJc w:val="left"/>
      <w:rPr>
        <w:rFonts w:hint="default"/>
      </w:rPr>
    </w:lvl>
    <w:lvl w:ilvl="8" w:tplc="8538420E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4DDB1A3F"/>
    <w:multiLevelType w:val="hybridMultilevel"/>
    <w:tmpl w:val="621AFAF0"/>
    <w:lvl w:ilvl="0" w:tplc="68BA0170">
      <w:start w:val="1"/>
      <w:numFmt w:val="decimal"/>
      <w:lvlText w:val="%1."/>
      <w:lvlJc w:val="left"/>
      <w:pPr>
        <w:ind w:hanging="452"/>
      </w:pPr>
      <w:rPr>
        <w:rFonts w:ascii="Times New Roman" w:eastAsia="Arial" w:hAnsi="Times New Roman" w:cs="Times New Roman" w:hint="default"/>
        <w:b/>
        <w:bCs/>
        <w:spacing w:val="-1"/>
        <w:w w:val="99"/>
        <w:sz w:val="24"/>
        <w:szCs w:val="24"/>
      </w:rPr>
    </w:lvl>
    <w:lvl w:ilvl="1" w:tplc="7DB4E062">
      <w:start w:val="1"/>
      <w:numFmt w:val="bullet"/>
      <w:lvlText w:val="•"/>
      <w:lvlJc w:val="left"/>
      <w:pPr>
        <w:ind w:hanging="269"/>
      </w:pPr>
      <w:rPr>
        <w:rFonts w:ascii="Arial" w:eastAsia="Arial" w:hAnsi="Arial" w:hint="default"/>
        <w:w w:val="130"/>
        <w:sz w:val="20"/>
        <w:szCs w:val="20"/>
      </w:rPr>
    </w:lvl>
    <w:lvl w:ilvl="2" w:tplc="BF76A900">
      <w:start w:val="1"/>
      <w:numFmt w:val="bullet"/>
      <w:lvlText w:val="•"/>
      <w:lvlJc w:val="left"/>
      <w:rPr>
        <w:rFonts w:hint="default"/>
      </w:rPr>
    </w:lvl>
    <w:lvl w:ilvl="3" w:tplc="07EEA926">
      <w:start w:val="1"/>
      <w:numFmt w:val="bullet"/>
      <w:lvlText w:val="•"/>
      <w:lvlJc w:val="left"/>
      <w:rPr>
        <w:rFonts w:hint="default"/>
      </w:rPr>
    </w:lvl>
    <w:lvl w:ilvl="4" w:tplc="ABDA3674">
      <w:start w:val="1"/>
      <w:numFmt w:val="bullet"/>
      <w:lvlText w:val="•"/>
      <w:lvlJc w:val="left"/>
      <w:rPr>
        <w:rFonts w:hint="default"/>
      </w:rPr>
    </w:lvl>
    <w:lvl w:ilvl="5" w:tplc="494E9846">
      <w:start w:val="1"/>
      <w:numFmt w:val="bullet"/>
      <w:lvlText w:val="•"/>
      <w:lvlJc w:val="left"/>
      <w:rPr>
        <w:rFonts w:hint="default"/>
      </w:rPr>
    </w:lvl>
    <w:lvl w:ilvl="6" w:tplc="28F474A2">
      <w:start w:val="1"/>
      <w:numFmt w:val="bullet"/>
      <w:lvlText w:val="•"/>
      <w:lvlJc w:val="left"/>
      <w:rPr>
        <w:rFonts w:hint="default"/>
      </w:rPr>
    </w:lvl>
    <w:lvl w:ilvl="7" w:tplc="094E603A">
      <w:start w:val="1"/>
      <w:numFmt w:val="bullet"/>
      <w:lvlText w:val="•"/>
      <w:lvlJc w:val="left"/>
      <w:rPr>
        <w:rFonts w:hint="default"/>
      </w:rPr>
    </w:lvl>
    <w:lvl w:ilvl="8" w:tplc="E8385AD0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78C16588"/>
    <w:multiLevelType w:val="hybridMultilevel"/>
    <w:tmpl w:val="86BAFDEC"/>
    <w:lvl w:ilvl="0" w:tplc="F7FE538E">
      <w:start w:val="5"/>
      <w:numFmt w:val="decimal"/>
      <w:lvlText w:val="%1."/>
      <w:lvlJc w:val="left"/>
      <w:pPr>
        <w:ind w:hanging="360"/>
      </w:pPr>
      <w:rPr>
        <w:rFonts w:ascii="Times New Roman" w:eastAsia="Arial" w:hAnsi="Times New Roman" w:cs="Times New Roman" w:hint="default"/>
        <w:b/>
        <w:bCs/>
        <w:w w:val="99"/>
        <w:sz w:val="24"/>
        <w:szCs w:val="24"/>
      </w:rPr>
    </w:lvl>
    <w:lvl w:ilvl="1" w:tplc="BC00C300">
      <w:start w:val="1"/>
      <w:numFmt w:val="bullet"/>
      <w:lvlText w:val="•"/>
      <w:lvlJc w:val="left"/>
      <w:pPr>
        <w:ind w:hanging="269"/>
      </w:pPr>
      <w:rPr>
        <w:rFonts w:ascii="Arial" w:eastAsia="Arial" w:hAnsi="Arial" w:hint="default"/>
        <w:w w:val="130"/>
        <w:sz w:val="20"/>
        <w:szCs w:val="20"/>
      </w:rPr>
    </w:lvl>
    <w:lvl w:ilvl="2" w:tplc="6ECCF3AE">
      <w:start w:val="1"/>
      <w:numFmt w:val="bullet"/>
      <w:lvlText w:val=""/>
      <w:lvlJc w:val="left"/>
      <w:pPr>
        <w:ind w:hanging="360"/>
      </w:pPr>
      <w:rPr>
        <w:rFonts w:ascii="Wingdings" w:eastAsia="Wingdings" w:hAnsi="Wingdings" w:hint="default"/>
        <w:w w:val="99"/>
        <w:sz w:val="20"/>
        <w:szCs w:val="20"/>
      </w:rPr>
    </w:lvl>
    <w:lvl w:ilvl="3" w:tplc="E3D26A3A">
      <w:start w:val="1"/>
      <w:numFmt w:val="bullet"/>
      <w:lvlText w:val="•"/>
      <w:lvlJc w:val="left"/>
      <w:rPr>
        <w:rFonts w:hint="default"/>
      </w:rPr>
    </w:lvl>
    <w:lvl w:ilvl="4" w:tplc="AE44DB40">
      <w:start w:val="1"/>
      <w:numFmt w:val="bullet"/>
      <w:lvlText w:val="•"/>
      <w:lvlJc w:val="left"/>
      <w:rPr>
        <w:rFonts w:hint="default"/>
      </w:rPr>
    </w:lvl>
    <w:lvl w:ilvl="5" w:tplc="CFD601D0">
      <w:start w:val="1"/>
      <w:numFmt w:val="bullet"/>
      <w:lvlText w:val="•"/>
      <w:lvlJc w:val="left"/>
      <w:rPr>
        <w:rFonts w:hint="default"/>
      </w:rPr>
    </w:lvl>
    <w:lvl w:ilvl="6" w:tplc="F19C90D6">
      <w:start w:val="1"/>
      <w:numFmt w:val="bullet"/>
      <w:lvlText w:val="•"/>
      <w:lvlJc w:val="left"/>
      <w:rPr>
        <w:rFonts w:hint="default"/>
      </w:rPr>
    </w:lvl>
    <w:lvl w:ilvl="7" w:tplc="D6AAD572">
      <w:start w:val="1"/>
      <w:numFmt w:val="bullet"/>
      <w:lvlText w:val="•"/>
      <w:lvlJc w:val="left"/>
      <w:rPr>
        <w:rFonts w:hint="default"/>
      </w:rPr>
    </w:lvl>
    <w:lvl w:ilvl="8" w:tplc="36EE9D6A">
      <w:start w:val="1"/>
      <w:numFmt w:val="bullet"/>
      <w:lvlText w:val="•"/>
      <w:lvlJc w:val="left"/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1EB5"/>
    <w:rsid w:val="000E03D5"/>
    <w:rsid w:val="000E5C73"/>
    <w:rsid w:val="00421714"/>
    <w:rsid w:val="007328D2"/>
    <w:rsid w:val="007E1EB5"/>
    <w:rsid w:val="008B5023"/>
    <w:rsid w:val="009458A8"/>
    <w:rsid w:val="00945BDF"/>
    <w:rsid w:val="00963832"/>
    <w:rsid w:val="00A30CDE"/>
    <w:rsid w:val="00D2255C"/>
    <w:rsid w:val="00DE4D60"/>
    <w:rsid w:val="00F4768B"/>
    <w:rsid w:val="00F84278"/>
    <w:rsid w:val="00FC0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C3002A"/>
  <w15:docId w15:val="{36688BD2-249F-4908-A5D7-589290C76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2"/>
      <w:outlineLvl w:val="0"/>
    </w:pPr>
    <w:rPr>
      <w:rFonts w:ascii="Arial" w:eastAsia="Arial" w:hAnsi="Arial"/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472" w:hanging="452"/>
      <w:outlineLvl w:val="1"/>
    </w:pPr>
    <w:rPr>
      <w:rFonts w:ascii="Arial" w:eastAsia="Arial" w:hAnsi="Arial"/>
      <w:b/>
      <w:bCs/>
    </w:rPr>
  </w:style>
  <w:style w:type="paragraph" w:styleId="Heading3">
    <w:name w:val="heading 3"/>
    <w:basedOn w:val="Normal"/>
    <w:uiPriority w:val="1"/>
    <w:qFormat/>
    <w:pPr>
      <w:spacing w:before="74"/>
      <w:ind w:left="1141" w:hanging="360"/>
      <w:outlineLvl w:val="2"/>
    </w:pPr>
    <w:rPr>
      <w:rFonts w:ascii="Arial" w:eastAsia="Arial" w:hAnsi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31" w:hanging="360"/>
    </w:pPr>
    <w:rPr>
      <w:rFonts w:ascii="Arial" w:eastAsia="Arial" w:hAnsi="Arial"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9638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6383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3832"/>
  </w:style>
  <w:style w:type="paragraph" w:styleId="Footer">
    <w:name w:val="footer"/>
    <w:basedOn w:val="Normal"/>
    <w:link w:val="FooterChar"/>
    <w:uiPriority w:val="99"/>
    <w:unhideWhenUsed/>
    <w:rsid w:val="0096383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38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DRD68P</Sort_x0020_ID>
    <EffectiveDate xmlns="521f91b8-91cc-4ac0-8293-5b66aee000f1">2013-10-15T07:00:00+00:00</EffectiveDate>
    <CaseType xmlns="521f91b8-91cc-4ac0-8293-5b66aee000f1">Family Law</CaseType>
    <FormNo_x002e_0 xmlns="521f91b8-91cc-4ac0-8293-5b66aee000f1">DRD68P</FormNo_x002e_0>
    <CourtType xmlns="521f91b8-91cc-4ac0-8293-5b66aee000f1" xsi:nil="true"/>
    <Notes xmlns="521f91b8-91cc-4ac0-8293-5b66aee000f1" xsi:nil="true"/>
    <FormNo_x002e_ xmlns="521f91b8-91cc-4ac0-8293-5b66aee000f1">Procedures for Getting a Default Decree Without a Hearing in Family Court Cases That Do Not Involve Minor Children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D371E6-7A89-4F16-8FAD-7F7E3359E266}"/>
</file>

<file path=customXml/itemProps2.xml><?xml version="1.0" encoding="utf-8"?>
<ds:datastoreItem xmlns:ds="http://schemas.openxmlformats.org/officeDocument/2006/customXml" ds:itemID="{1A6C9EDC-812A-4C09-AFDE-40342B8D7630}"/>
</file>

<file path=customXml/itemProps3.xml><?xml version="1.0" encoding="utf-8"?>
<ds:datastoreItem xmlns:ds="http://schemas.openxmlformats.org/officeDocument/2006/customXml" ds:itemID="{71ABF082-713F-424C-85BE-6F4FB2DDCE4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605</Words>
  <Characters>3453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Law Library Resource Center PROCEDURES FOR GETTING A DEFAULT DECREE WITHOUT A HEARING IN FAMILY COURT CASES THAT DO NOT INVOLVE MINOR CHILDREN, DRD68p</vt:lpstr>
    </vt:vector>
  </TitlesOfParts>
  <Company/>
  <LinksUpToDate>false</LinksUpToDate>
  <CharactersWithSpaces>4050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Law Library Resource Center PROCEDURES FOR GETTING A DEFAULT DECREE WITHOUT A HEARING IN FAMILY COURT CASES THAT DO NOT INVOLVE MINOR CHILDREN, DRD68p</dc:title>
  <dc:subject>Law Library Resource Center PROCEDURES FOR GETTING A DEFAULT DECREE WITHOUT A HEARING IN FAMILY COURT CASES THAT DO NOT INVOLVE MINOR CHILDREN, DRD68p</dc:subject>
  <dc:creator>© Superior Court of Arizona in Maricopa County</dc:creator>
  <cp:keywords>Law Library Resource Center PROCEDURES FOR GETTING A DEFAULT DECREE WITHOUT A HEARING IN FAMILY COURT CASES THAT DO NOT INVOLVE MINOR CHILDREN, DRD68p</cp:keywords>
  <cp:lastModifiedBy>Graber, Julie</cp:lastModifiedBy>
  <cp:revision>2</cp:revision>
  <dcterms:created xsi:type="dcterms:W3CDTF">2023-02-27T17:06:00Z</dcterms:created>
  <dcterms:modified xsi:type="dcterms:W3CDTF">2023-02-27T17:06:00Z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2017-02-17T00:00:00Z</vt:filetime>
  </property>
  <property fmtid="{D5CDD505-2E9C-101B-9397-08002B2CF9AE}" pid="3" name="LastSaved">
    <vt:filetime>2017-11-20T00:00:00Z</vt:filetime>
  </property>
  <property fmtid="{D5CDD505-2E9C-101B-9397-08002B2CF9AE}" pid="4" name="ContentTypeId">
    <vt:lpwstr>0x010100E6763D6D418F404B8C286A070F9533E6</vt:lpwstr>
  </property>
</Properties>
</file>