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929234" w14:textId="77777777" w:rsidR="00947378" w:rsidRPr="00947378" w:rsidRDefault="00947378" w:rsidP="00947378">
      <w:pPr>
        <w:autoSpaceDE w:val="0"/>
        <w:autoSpaceDN w:val="0"/>
        <w:adjustRightInd w:val="0"/>
        <w:rPr>
          <w:rFonts w:cs="Arial"/>
          <w:color w:val="000000"/>
          <w:sz w:val="28"/>
          <w:szCs w:val="28"/>
        </w:rPr>
      </w:pPr>
      <w:r w:rsidRPr="00947378">
        <w:rPr>
          <w:rFonts w:cs="Arial"/>
          <w:b/>
          <w:bCs/>
          <w:color w:val="000000"/>
          <w:sz w:val="28"/>
          <w:szCs w:val="28"/>
        </w:rPr>
        <w:t xml:space="preserve">Amended Budget </w:t>
      </w:r>
    </w:p>
    <w:p w14:paraId="00929235" w14:textId="77777777" w:rsidR="00947378" w:rsidRDefault="00947378" w:rsidP="00947378">
      <w:pPr>
        <w:autoSpaceDE w:val="0"/>
        <w:autoSpaceDN w:val="0"/>
        <w:adjustRightInd w:val="0"/>
        <w:rPr>
          <w:rFonts w:cs="Arial"/>
          <w:color w:val="000000"/>
          <w:sz w:val="23"/>
          <w:szCs w:val="23"/>
        </w:rPr>
      </w:pPr>
    </w:p>
    <w:p w14:paraId="00929236" w14:textId="77777777" w:rsidR="00947378" w:rsidRPr="005235D0" w:rsidRDefault="00947378" w:rsidP="00947378">
      <w:pPr>
        <w:autoSpaceDE w:val="0"/>
        <w:autoSpaceDN w:val="0"/>
        <w:adjustRightInd w:val="0"/>
        <w:rPr>
          <w:rFonts w:cs="Arial"/>
          <w:color w:val="000000"/>
        </w:rPr>
      </w:pPr>
      <w:r w:rsidRPr="005235D0">
        <w:rPr>
          <w:rFonts w:cs="Arial"/>
          <w:color w:val="000000"/>
        </w:rPr>
        <w:t xml:space="preserve">Pursuant to </w:t>
      </w:r>
      <w:r w:rsidRPr="005235D0">
        <w:rPr>
          <w:rFonts w:cs="Arial"/>
          <w:i/>
          <w:iCs/>
          <w:color w:val="000000"/>
        </w:rPr>
        <w:t xml:space="preserve">Rules of Probate Procedure </w:t>
      </w:r>
      <w:r w:rsidRPr="005235D0">
        <w:rPr>
          <w:rFonts w:cs="Arial"/>
          <w:color w:val="000000"/>
        </w:rPr>
        <w:t xml:space="preserve">30.3(D), the conservator shall file an amendment to the budget and provide notice in the same manner as the initial budget within thirty days after reasonably projecting that the expenditures for any specific category will exceed the approved budget by ten percent (10%) or $2,000, whichever is greater. It should be noted however, the criteria requiring an amended budget is subject to change. Therefore, you should check with the court to verify the current requirement for filing an amended budget. </w:t>
      </w:r>
    </w:p>
    <w:p w14:paraId="00929237" w14:textId="77777777" w:rsidR="008C451D" w:rsidRPr="005235D0" w:rsidRDefault="00947378" w:rsidP="00947378">
      <w:r w:rsidRPr="005235D0">
        <w:rPr>
          <w:rFonts w:cs="Arial"/>
          <w:color w:val="000000"/>
        </w:rPr>
        <w:t>Remember to use the amended budget information for the account reporting period just ended when completing Column B on Schedule 1.</w:t>
      </w:r>
    </w:p>
    <w:sectPr w:rsidR="008C451D" w:rsidRPr="005235D0">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92923A" w14:textId="77777777" w:rsidR="005235D0" w:rsidRDefault="005235D0" w:rsidP="005235D0">
      <w:r>
        <w:separator/>
      </w:r>
    </w:p>
  </w:endnote>
  <w:endnote w:type="continuationSeparator" w:id="0">
    <w:p w14:paraId="0092923B" w14:textId="77777777" w:rsidR="005235D0" w:rsidRDefault="005235D0" w:rsidP="005235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Times New Roman Bold">
    <w:panose1 w:val="02020803070505020304"/>
    <w:charset w:val="00"/>
    <w:family w:val="auto"/>
    <w:notTrueType/>
    <w:pitch w:val="default"/>
    <w:sig w:usb0="00000003" w:usb1="00000000" w:usb2="00000000" w:usb3="00000000" w:csb0="00000001" w:csb1="00000000"/>
  </w:font>
  <w:font w:name="Times">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92923C" w14:textId="77777777" w:rsidR="005235D0" w:rsidRDefault="005235D0">
    <w:pPr>
      <w:pStyle w:val="Footer"/>
    </w:pPr>
    <w:r>
      <w:t>Effective September 1, 2012</w:t>
    </w:r>
    <w:r>
      <w:ptab w:relativeTo="margin" w:alignment="center" w:leader="none"/>
    </w:r>
    <w:r w:rsidRPr="005235D0">
      <w:rPr>
        <w:bCs/>
      </w:rPr>
      <w:fldChar w:fldCharType="begin"/>
    </w:r>
    <w:r w:rsidRPr="005235D0">
      <w:rPr>
        <w:bCs/>
      </w:rPr>
      <w:instrText xml:space="preserve"> PAGE  \* Arabic  \* MERGEFORMAT </w:instrText>
    </w:r>
    <w:r w:rsidRPr="005235D0">
      <w:rPr>
        <w:bCs/>
      </w:rPr>
      <w:fldChar w:fldCharType="separate"/>
    </w:r>
    <w:r>
      <w:rPr>
        <w:bCs/>
        <w:noProof/>
      </w:rPr>
      <w:t>1</w:t>
    </w:r>
    <w:r w:rsidRPr="005235D0">
      <w:rPr>
        <w:bCs/>
      </w:rPr>
      <w:fldChar w:fldCharType="end"/>
    </w:r>
    <w:r w:rsidRPr="005235D0">
      <w:t xml:space="preserve"> of </w:t>
    </w:r>
    <w:r w:rsidRPr="005235D0">
      <w:rPr>
        <w:bCs/>
      </w:rPr>
      <w:fldChar w:fldCharType="begin"/>
    </w:r>
    <w:r w:rsidRPr="005235D0">
      <w:rPr>
        <w:bCs/>
      </w:rPr>
      <w:instrText xml:space="preserve"> NUMPAGES  \* Arabic  \* MERGEFORMAT </w:instrText>
    </w:r>
    <w:r w:rsidRPr="005235D0">
      <w:rPr>
        <w:bCs/>
      </w:rPr>
      <w:fldChar w:fldCharType="separate"/>
    </w:r>
    <w:r>
      <w:rPr>
        <w:bCs/>
        <w:noProof/>
      </w:rPr>
      <w:t>1</w:t>
    </w:r>
    <w:r w:rsidRPr="005235D0">
      <w:rPr>
        <w:bCs/>
      </w:rPr>
      <w:fldChar w:fldCharType="end"/>
    </w:r>
    <w:r>
      <w:ptab w:relativeTo="margin" w:alignment="right" w:leader="none"/>
    </w:r>
    <w:r>
      <w:t>AOC PBGN2i</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929238" w14:textId="77777777" w:rsidR="005235D0" w:rsidRDefault="005235D0" w:rsidP="005235D0">
      <w:r>
        <w:separator/>
      </w:r>
    </w:p>
  </w:footnote>
  <w:footnote w:type="continuationSeparator" w:id="0">
    <w:p w14:paraId="00929239" w14:textId="77777777" w:rsidR="005235D0" w:rsidRDefault="005235D0" w:rsidP="005235D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AA3F10"/>
    <w:multiLevelType w:val="multilevel"/>
    <w:tmpl w:val="79B477B8"/>
    <w:styleLink w:val="Stylerule"/>
    <w:lvl w:ilvl="0">
      <w:start w:val="1"/>
      <w:numFmt w:val="lowerLetter"/>
      <w:lvlText w:val="(%1)"/>
      <w:lvlJc w:val="left"/>
      <w:pPr>
        <w:ind w:left="360" w:hanging="360"/>
      </w:pPr>
      <w:rPr>
        <w:rFonts w:ascii="Times New Roman" w:hAnsi="Times New Roman" w:hint="default"/>
        <w:b/>
        <w:i w:val="0"/>
        <w:sz w:val="26"/>
      </w:rPr>
    </w:lvl>
    <w:lvl w:ilvl="1">
      <w:start w:val="1"/>
      <w:numFmt w:val="decimal"/>
      <w:lvlText w:val="(%2)"/>
      <w:lvlJc w:val="left"/>
      <w:pPr>
        <w:ind w:left="720" w:hanging="360"/>
      </w:pPr>
      <w:rPr>
        <w:rFonts w:hint="default"/>
        <w:b/>
        <w:sz w:val="26"/>
      </w:rPr>
    </w:lvl>
    <w:lvl w:ilvl="2">
      <w:start w:val="1"/>
      <w:numFmt w:val="upperLetter"/>
      <w:lvlText w:val="(%3)"/>
      <w:lvlJc w:val="left"/>
      <w:pPr>
        <w:tabs>
          <w:tab w:val="num" w:pos="1166"/>
        </w:tabs>
        <w:ind w:left="1080" w:hanging="360"/>
      </w:pPr>
      <w:rPr>
        <w:rFonts w:ascii="Times New Roman Bold" w:hAnsi="Times New Roman Bold" w:hint="default"/>
        <w:b/>
        <w:i w:val="0"/>
        <w:sz w:val="26"/>
      </w:rPr>
    </w:lvl>
    <w:lvl w:ilvl="3">
      <w:start w:val="1"/>
      <w:numFmt w:val="lowerRoman"/>
      <w:lvlText w:val="(%4)"/>
      <w:lvlJc w:val="left"/>
      <w:pPr>
        <w:ind w:left="1440" w:hanging="360"/>
      </w:pPr>
      <w:rPr>
        <w:rFonts w:ascii="Times" w:hAnsi="Times" w:hint="default"/>
        <w:b/>
        <w:i w:val="0"/>
        <w:sz w:val="26"/>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1" w15:restartNumberingAfterBreak="0">
    <w:nsid w:val="451032CE"/>
    <w:multiLevelType w:val="multilevel"/>
    <w:tmpl w:val="969A1984"/>
    <w:styleLink w:val="RuleStyle"/>
    <w:lvl w:ilvl="0">
      <w:start w:val="1"/>
      <w:numFmt w:val="lowerLetter"/>
      <w:lvlText w:val="(%1)"/>
      <w:lvlJc w:val="left"/>
      <w:pPr>
        <w:ind w:left="1440" w:hanging="360"/>
      </w:pPr>
      <w:rPr>
        <w:rFonts w:ascii="Times New Roman" w:hAnsi="Times New Roman" w:hint="default"/>
        <w:b/>
        <w:sz w:val="24"/>
      </w:rPr>
    </w:lvl>
    <w:lvl w:ilvl="1">
      <w:start w:val="1"/>
      <w:numFmt w:val="decimal"/>
      <w:lvlText w:val="(%2)"/>
      <w:lvlJc w:val="left"/>
      <w:pPr>
        <w:ind w:left="1800" w:hanging="360"/>
      </w:pPr>
      <w:rPr>
        <w:rFonts w:hint="default"/>
        <w:b/>
        <w:i w:val="0"/>
      </w:rPr>
    </w:lvl>
    <w:lvl w:ilvl="2">
      <w:start w:val="1"/>
      <w:numFmt w:val="upperLetter"/>
      <w:lvlText w:val="(%3)"/>
      <w:lvlJc w:val="left"/>
      <w:pPr>
        <w:ind w:left="2160" w:hanging="360"/>
      </w:pPr>
      <w:rPr>
        <w:rFonts w:hint="default"/>
        <w:b/>
        <w:i w:val="0"/>
      </w:rPr>
    </w:lvl>
    <w:lvl w:ilvl="3">
      <w:start w:val="1"/>
      <w:numFmt w:val="lowerRoman"/>
      <w:lvlText w:val="(%4)"/>
      <w:lvlJc w:val="left"/>
      <w:pPr>
        <w:ind w:left="2520" w:hanging="360"/>
      </w:pPr>
      <w:rPr>
        <w:rFonts w:hint="default"/>
        <w:b/>
      </w:rPr>
    </w:lvl>
    <w:lvl w:ilvl="4">
      <w:start w:val="1"/>
      <w:numFmt w:val="lowerLetter"/>
      <w:lvlText w:val="(%5)"/>
      <w:lvlJc w:val="left"/>
      <w:pPr>
        <w:ind w:left="2880" w:hanging="360"/>
      </w:pPr>
      <w:rPr>
        <w:rFonts w:hint="default"/>
      </w:rPr>
    </w:lvl>
    <w:lvl w:ilvl="5">
      <w:start w:val="1"/>
      <w:numFmt w:val="lowerRoman"/>
      <w:lvlText w:val="(%6)"/>
      <w:lvlJc w:val="left"/>
      <w:pPr>
        <w:ind w:left="3240" w:hanging="360"/>
      </w:pPr>
      <w:rPr>
        <w:rFonts w:hint="default"/>
      </w:rPr>
    </w:lvl>
    <w:lvl w:ilvl="6">
      <w:start w:val="1"/>
      <w:numFmt w:val="decimal"/>
      <w:lvlText w:val="%7."/>
      <w:lvlJc w:val="left"/>
      <w:pPr>
        <w:ind w:left="3600" w:hanging="360"/>
      </w:pPr>
      <w:rPr>
        <w:rFonts w:hint="default"/>
      </w:rPr>
    </w:lvl>
    <w:lvl w:ilvl="7">
      <w:start w:val="1"/>
      <w:numFmt w:val="lowerLetter"/>
      <w:lvlText w:val="%8."/>
      <w:lvlJc w:val="left"/>
      <w:pPr>
        <w:ind w:left="3960" w:hanging="360"/>
      </w:pPr>
      <w:rPr>
        <w:rFonts w:hint="default"/>
      </w:rPr>
    </w:lvl>
    <w:lvl w:ilvl="8">
      <w:start w:val="1"/>
      <w:numFmt w:val="lowerRoman"/>
      <w:lvlText w:val="%9."/>
      <w:lvlJc w:val="left"/>
      <w:pPr>
        <w:ind w:left="4320" w:hanging="360"/>
      </w:pPr>
      <w:rPr>
        <w:rFonts w:hint="default"/>
      </w:rPr>
    </w:lvl>
  </w:abstractNum>
  <w:abstractNum w:abstractNumId="2" w15:restartNumberingAfterBreak="0">
    <w:nsid w:val="5EEB214A"/>
    <w:multiLevelType w:val="multilevel"/>
    <w:tmpl w:val="2C3C7CBC"/>
    <w:lvl w:ilvl="0">
      <w:start w:val="1"/>
      <w:numFmt w:val="lowerLetter"/>
      <w:lvlText w:val="(%1)"/>
      <w:lvlJc w:val="left"/>
      <w:pPr>
        <w:ind w:left="360" w:hanging="360"/>
      </w:pPr>
      <w:rPr>
        <w:rFonts w:ascii="Times New Roman Bold" w:hAnsi="Times New Roman Bold" w:hint="default"/>
        <w:b/>
        <w:i w:val="0"/>
        <w:sz w:val="26"/>
      </w:rPr>
    </w:lvl>
    <w:lvl w:ilvl="1">
      <w:start w:val="1"/>
      <w:numFmt w:val="decimal"/>
      <w:lvlText w:val="(%2)"/>
      <w:lvlJc w:val="left"/>
      <w:pPr>
        <w:tabs>
          <w:tab w:val="num" w:pos="864"/>
        </w:tabs>
        <w:ind w:left="864" w:hanging="504"/>
      </w:pPr>
      <w:rPr>
        <w:rFonts w:ascii="Times New Roman Bold" w:hAnsi="Times New Roman Bold" w:hint="default"/>
        <w:b/>
        <w:i w:val="0"/>
        <w:sz w:val="26"/>
      </w:rPr>
    </w:lvl>
    <w:lvl w:ilvl="2">
      <w:start w:val="1"/>
      <w:numFmt w:val="upperLetter"/>
      <w:lvlText w:val="(%3)"/>
      <w:lvlJc w:val="left"/>
      <w:pPr>
        <w:ind w:left="1166" w:hanging="446"/>
      </w:pPr>
      <w:rPr>
        <w:rFonts w:ascii="Times New Roman Bold" w:hAnsi="Times New Roman Bold" w:hint="default"/>
        <w:b/>
        <w:i w:val="0"/>
        <w:sz w:val="26"/>
      </w:rPr>
    </w:lvl>
    <w:lvl w:ilvl="3">
      <w:start w:val="1"/>
      <w:numFmt w:val="lowerRoman"/>
      <w:lvlText w:val="(%4)"/>
      <w:lvlJc w:val="left"/>
      <w:pPr>
        <w:tabs>
          <w:tab w:val="num" w:pos="1166"/>
        </w:tabs>
        <w:ind w:left="1440" w:hanging="360"/>
      </w:pPr>
      <w:rPr>
        <w:rFonts w:ascii="Times New Roman Bold" w:hAnsi="Times New Roman Bold" w:hint="default"/>
        <w:b/>
        <w:i w:val="0"/>
        <w:sz w:val="26"/>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characterSpacingControl w:val="doNotCompress"/>
  <w:savePreviewPicture/>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7378"/>
    <w:rsid w:val="00186390"/>
    <w:rsid w:val="00301F32"/>
    <w:rsid w:val="003E47DF"/>
    <w:rsid w:val="005235D0"/>
    <w:rsid w:val="0054655E"/>
    <w:rsid w:val="00600825"/>
    <w:rsid w:val="006B39E4"/>
    <w:rsid w:val="008C451D"/>
    <w:rsid w:val="00947378"/>
    <w:rsid w:val="00CB0912"/>
    <w:rsid w:val="00CC34C4"/>
    <w:rsid w:val="00E33C61"/>
    <w:rsid w:val="00F56E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0929234"/>
  <w15:chartTrackingRefBased/>
  <w15:docId w15:val="{FDADA471-CC8A-4466-A159-52F588B559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1F32"/>
  </w:style>
  <w:style w:type="paragraph" w:styleId="Heading1">
    <w:name w:val="heading 1"/>
    <w:basedOn w:val="Normal"/>
    <w:next w:val="Normal"/>
    <w:link w:val="Heading1Char"/>
    <w:uiPriority w:val="9"/>
    <w:qFormat/>
    <w:rsid w:val="00301F32"/>
    <w:pPr>
      <w:keepNext/>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qFormat/>
    <w:rsid w:val="00301F32"/>
    <w:pPr>
      <w:keepNext/>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qFormat/>
    <w:rsid w:val="00301F32"/>
    <w:pPr>
      <w:keepNext/>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qFormat/>
    <w:rsid w:val="00301F32"/>
    <w:pPr>
      <w:keepNext/>
      <w:spacing w:before="240" w:after="6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301F32"/>
    <w:pPr>
      <w:spacing w:before="240" w:after="60"/>
      <w:outlineLvl w:val="4"/>
    </w:pPr>
    <w:rPr>
      <w:rFonts w:asciiTheme="minorHAnsi" w:eastAsiaTheme="minorEastAsia" w:hAnsiTheme="minorHAnsi" w:cstheme="minorBidi"/>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RuleStyle">
    <w:name w:val="Rule Style"/>
    <w:uiPriority w:val="99"/>
    <w:rsid w:val="00186390"/>
    <w:pPr>
      <w:numPr>
        <w:numId w:val="1"/>
      </w:numPr>
    </w:pPr>
  </w:style>
  <w:style w:type="numbering" w:customStyle="1" w:styleId="Stylerule">
    <w:name w:val="Style rule"/>
    <w:uiPriority w:val="99"/>
    <w:rsid w:val="00F56E67"/>
    <w:pPr>
      <w:numPr>
        <w:numId w:val="2"/>
      </w:numPr>
    </w:pPr>
  </w:style>
  <w:style w:type="character" w:customStyle="1" w:styleId="apple-converted-space">
    <w:name w:val="apple-converted-space"/>
    <w:basedOn w:val="DefaultParagraphFont"/>
    <w:rsid w:val="0054655E"/>
  </w:style>
  <w:style w:type="character" w:customStyle="1" w:styleId="cosmallcaps">
    <w:name w:val="co_smallcaps"/>
    <w:basedOn w:val="DefaultParagraphFont"/>
    <w:rsid w:val="0054655E"/>
  </w:style>
  <w:style w:type="paragraph" w:customStyle="1" w:styleId="Default">
    <w:name w:val="Default"/>
    <w:rsid w:val="0054655E"/>
    <w:pPr>
      <w:autoSpaceDE w:val="0"/>
      <w:autoSpaceDN w:val="0"/>
      <w:adjustRightInd w:val="0"/>
    </w:pPr>
    <w:rPr>
      <w:rFonts w:eastAsia="Calibri"/>
      <w:color w:val="000000"/>
    </w:rPr>
  </w:style>
  <w:style w:type="character" w:customStyle="1" w:styleId="counderline">
    <w:name w:val="co_underline"/>
    <w:basedOn w:val="DefaultParagraphFont"/>
    <w:rsid w:val="0054655E"/>
  </w:style>
  <w:style w:type="character" w:customStyle="1" w:styleId="Heading1Char">
    <w:name w:val="Heading 1 Char"/>
    <w:basedOn w:val="DefaultParagraphFont"/>
    <w:link w:val="Heading1"/>
    <w:uiPriority w:val="9"/>
    <w:rsid w:val="00301F32"/>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rsid w:val="00301F32"/>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rsid w:val="00301F32"/>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rsid w:val="00301F32"/>
    <w:rPr>
      <w:rFonts w:asciiTheme="minorHAnsi" w:eastAsiaTheme="minorEastAsia" w:hAnsiTheme="minorHAnsi" w:cstheme="minorBidi"/>
      <w:b/>
      <w:bCs/>
      <w:sz w:val="28"/>
      <w:szCs w:val="28"/>
    </w:rPr>
  </w:style>
  <w:style w:type="character" w:customStyle="1" w:styleId="Heading5Char">
    <w:name w:val="Heading 5 Char"/>
    <w:link w:val="Heading5"/>
    <w:uiPriority w:val="9"/>
    <w:semiHidden/>
    <w:rsid w:val="00301F32"/>
    <w:rPr>
      <w:rFonts w:asciiTheme="minorHAnsi" w:eastAsiaTheme="minorEastAsia" w:hAnsiTheme="minorHAnsi" w:cstheme="minorBidi"/>
      <w:b/>
      <w:bCs/>
      <w:i/>
      <w:iCs/>
      <w:sz w:val="26"/>
      <w:szCs w:val="26"/>
    </w:rPr>
  </w:style>
  <w:style w:type="paragraph" w:styleId="Header">
    <w:name w:val="header"/>
    <w:basedOn w:val="Normal"/>
    <w:link w:val="HeaderChar"/>
    <w:rsid w:val="00301F32"/>
    <w:pPr>
      <w:tabs>
        <w:tab w:val="center" w:pos="4320"/>
        <w:tab w:val="right" w:pos="8640"/>
      </w:tabs>
    </w:pPr>
  </w:style>
  <w:style w:type="character" w:customStyle="1" w:styleId="HeaderChar">
    <w:name w:val="Header Char"/>
    <w:link w:val="Header"/>
    <w:rsid w:val="00301F32"/>
  </w:style>
  <w:style w:type="paragraph" w:styleId="Footer">
    <w:name w:val="footer"/>
    <w:basedOn w:val="Normal"/>
    <w:link w:val="FooterChar"/>
    <w:uiPriority w:val="99"/>
    <w:rsid w:val="00301F32"/>
    <w:pPr>
      <w:tabs>
        <w:tab w:val="center" w:pos="4320"/>
        <w:tab w:val="right" w:pos="8640"/>
      </w:tabs>
    </w:pPr>
  </w:style>
  <w:style w:type="character" w:customStyle="1" w:styleId="FooterChar">
    <w:name w:val="Footer Char"/>
    <w:link w:val="Footer"/>
    <w:uiPriority w:val="99"/>
    <w:rsid w:val="00301F32"/>
  </w:style>
  <w:style w:type="paragraph" w:styleId="Title">
    <w:name w:val="Title"/>
    <w:basedOn w:val="Normal"/>
    <w:next w:val="Normal"/>
    <w:link w:val="TitleChar"/>
    <w:uiPriority w:val="10"/>
    <w:qFormat/>
    <w:rsid w:val="00301F32"/>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301F32"/>
    <w:rPr>
      <w:rFonts w:asciiTheme="majorHAnsi" w:eastAsiaTheme="majorEastAsia" w:hAnsiTheme="majorHAnsi" w:cstheme="majorBidi"/>
      <w:b/>
      <w:bCs/>
      <w:kern w:val="28"/>
      <w:sz w:val="32"/>
      <w:szCs w:val="32"/>
    </w:rPr>
  </w:style>
  <w:style w:type="character" w:styleId="Hyperlink">
    <w:name w:val="Hyperlink"/>
    <w:uiPriority w:val="99"/>
    <w:semiHidden/>
    <w:unhideWhenUsed/>
    <w:rsid w:val="00301F32"/>
    <w:rPr>
      <w:color w:val="0563C1"/>
      <w:u w:val="single"/>
    </w:rPr>
  </w:style>
  <w:style w:type="character" w:styleId="Strong">
    <w:name w:val="Strong"/>
    <w:uiPriority w:val="22"/>
    <w:qFormat/>
    <w:rsid w:val="00301F32"/>
    <w:rPr>
      <w:b/>
      <w:bCs/>
    </w:rPr>
  </w:style>
  <w:style w:type="character" w:styleId="Emphasis">
    <w:name w:val="Emphasis"/>
    <w:uiPriority w:val="20"/>
    <w:qFormat/>
    <w:rsid w:val="00301F32"/>
    <w:rPr>
      <w:i/>
      <w:iCs/>
    </w:rPr>
  </w:style>
  <w:style w:type="paragraph" w:styleId="NoSpacing">
    <w:name w:val="No Spacing"/>
    <w:uiPriority w:val="1"/>
    <w:qFormat/>
    <w:rsid w:val="00301F32"/>
    <w:rPr>
      <w:rFonts w:eastAsia="Calibri"/>
    </w:rPr>
  </w:style>
  <w:style w:type="paragraph" w:styleId="ListParagraph">
    <w:name w:val="List Paragraph"/>
    <w:aliases w:val="List Level 1"/>
    <w:basedOn w:val="Normal"/>
    <w:uiPriority w:val="34"/>
    <w:qFormat/>
    <w:rsid w:val="00301F32"/>
    <w:pPr>
      <w:ind w:left="720"/>
    </w:pPr>
  </w:style>
  <w:style w:type="paragraph" w:styleId="Quote">
    <w:name w:val="Quote"/>
    <w:basedOn w:val="Normal"/>
    <w:next w:val="Normal"/>
    <w:link w:val="QuoteChar"/>
    <w:uiPriority w:val="29"/>
    <w:qFormat/>
    <w:rsid w:val="00301F32"/>
    <w:pPr>
      <w:spacing w:before="200" w:after="160"/>
      <w:ind w:left="864" w:right="864"/>
      <w:jc w:val="center"/>
    </w:pPr>
    <w:rPr>
      <w:i/>
      <w:iCs/>
      <w:color w:val="404040" w:themeColor="text1" w:themeTint="BF"/>
    </w:rPr>
  </w:style>
  <w:style w:type="character" w:customStyle="1" w:styleId="QuoteChar">
    <w:name w:val="Quote Char"/>
    <w:link w:val="Quote"/>
    <w:uiPriority w:val="29"/>
    <w:rsid w:val="00301F32"/>
    <w:rPr>
      <w:i/>
      <w:iCs/>
      <w:color w:val="404040" w:themeColor="text1" w:themeTint="BF"/>
    </w:rPr>
  </w:style>
  <w:style w:type="character" w:styleId="BookTitle">
    <w:name w:val="Book Title"/>
    <w:uiPriority w:val="33"/>
    <w:qFormat/>
    <w:rsid w:val="00301F32"/>
    <w:rPr>
      <w:b/>
      <w:bCs/>
      <w:i/>
      <w:iCs/>
      <w:spacing w:val="5"/>
    </w:rPr>
  </w:style>
  <w:style w:type="paragraph" w:customStyle="1" w:styleId="xmsonormal">
    <w:name w:val="x_msonormal"/>
    <w:basedOn w:val="Normal"/>
    <w:rsid w:val="00301F32"/>
    <w:pPr>
      <w:spacing w:before="100" w:beforeAutospacing="1" w:after="100" w:afterAutospacing="1"/>
    </w:pPr>
    <w:rPr>
      <w:rFonts w:ascii="Times New Roman" w:eastAsia="Times New Roman" w:hAnsi="Times New Roman"/>
    </w:rPr>
  </w:style>
  <w:style w:type="table" w:styleId="TableProfessional">
    <w:name w:val="Table Professional"/>
    <w:basedOn w:val="TableNormal"/>
    <w:rsid w:val="00301F32"/>
    <w:rPr>
      <w:rFonts w:eastAsia="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GridTable1Light-Accent5">
    <w:name w:val="Grid Table 1 Light Accent 5"/>
    <w:aliases w:val="Grid Table Test"/>
    <w:basedOn w:val="TableSimple3"/>
    <w:uiPriority w:val="46"/>
    <w:rsid w:val="00E33C61"/>
    <w:tblPr>
      <w:tblStyleRowBandSize w:val="1"/>
      <w:tblStyleColBandSize w:val="1"/>
      <w:tbl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insideH w:val="single" w:sz="6" w:space="0" w:color="BFBFBF" w:themeColor="background1" w:themeShade="BF"/>
        <w:insideV w:val="single" w:sz="6" w:space="0" w:color="BFBFBF" w:themeColor="background1" w:themeShade="BF"/>
      </w:tblBorders>
      <w:tblCellMar>
        <w:top w:w="115" w:type="dxa"/>
        <w:left w:w="115" w:type="dxa"/>
        <w:bottom w:w="115" w:type="dxa"/>
        <w:right w:w="115" w:type="dxa"/>
      </w:tblCellMar>
    </w:tblPr>
    <w:tcPr>
      <w:shd w:val="clear" w:color="auto" w:fill="auto"/>
      <w:tcMar>
        <w:left w:w="230" w:type="dxa"/>
        <w:right w:w="230" w:type="dxa"/>
      </w:tcMar>
    </w:tcPr>
    <w:tblStylePr w:type="firstRow">
      <w:pPr>
        <w:wordWrap/>
        <w:jc w:val="center"/>
      </w:pPr>
      <w:rPr>
        <w:rFonts w:ascii="Arial" w:hAnsi="Arial"/>
        <w:b/>
        <w:bCs/>
        <w:color w:val="FFFFFF"/>
        <w:sz w:val="22"/>
      </w:rPr>
      <w:tblPr/>
      <w:tcPr>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l2br w:val="nil"/>
          <w:tr2bl w:val="nil"/>
        </w:tcBorders>
        <w:shd w:val="solid" w:color="404040" w:themeColor="text1" w:themeTint="BF" w:fill="FFFFFF"/>
      </w:tcPr>
    </w:tblStylePr>
    <w:tblStylePr w:type="lastRow">
      <w:rPr>
        <w:rFonts w:ascii="Arial" w:hAnsi="Arial"/>
        <w:b w:val="0"/>
        <w:bCs/>
        <w:sz w:val="22"/>
      </w:rPr>
      <w:tblPr/>
      <w:tcPr>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l2br w:val="nil"/>
          <w:tr2bl w:val="nil"/>
        </w:tcBorders>
        <w:shd w:val="clear" w:color="auto" w:fill="auto"/>
      </w:tcPr>
    </w:tblStylePr>
    <w:tblStylePr w:type="firstCol">
      <w:pPr>
        <w:jc w:val="left"/>
      </w:pPr>
      <w:rPr>
        <w:rFonts w:ascii="Arial" w:hAnsi="Arial"/>
        <w:b w:val="0"/>
        <w:bCs/>
        <w:sz w:val="22"/>
      </w:rPr>
    </w:tblStylePr>
    <w:tblStylePr w:type="lastCol">
      <w:rPr>
        <w:rFonts w:ascii="Arial" w:hAnsi="Arial"/>
        <w:b w:val="0"/>
        <w:bCs/>
        <w:sz w:val="22"/>
      </w:rPr>
    </w:tblStylePr>
    <w:tblStylePr w:type="band1Horz">
      <w:rPr>
        <w:rFonts w:ascii="Arial" w:hAnsi="Arial"/>
        <w:sz w:val="22"/>
      </w:rPr>
    </w:tblStylePr>
    <w:tblStylePr w:type="band2Horz">
      <w:rPr>
        <w:rFonts w:ascii="Arial" w:hAnsi="Arial"/>
        <w:sz w:val="22"/>
      </w:rPr>
    </w:tblStylePr>
  </w:style>
  <w:style w:type="table" w:styleId="TableSimple3">
    <w:name w:val="Table Simple 3"/>
    <w:basedOn w:val="TableNormal"/>
    <w:uiPriority w:val="99"/>
    <w:semiHidden/>
    <w:unhideWhenUsed/>
    <w:rsid w:val="00301F32"/>
    <w:rPr>
      <w:rFonts w:eastAsia="Times New Roman"/>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2016-12-27T07:00:00+00:00</EffectiveDate>
    <CaseType xmlns="521f91b8-91cc-4ac0-8293-5b66aee000f1">Probate</CaseType>
    <FormNo_x002e_0 xmlns="521f91b8-91cc-4ac0-8293-5b66aee000f1">AOCPBGN2I</FormNo_x002e_0>
    <CourtType xmlns="521f91b8-91cc-4ac0-8293-5b66aee000f1" xsi:nil="true"/>
    <Notes xmlns="521f91b8-91cc-4ac0-8293-5b66aee000f1" xsi:nil="true"/>
    <FormNo_x002e_ xmlns="521f91b8-91cc-4ac0-8293-5b66aee000f1">Amended Budget Instructions</FormNo_x002e_>
    <Mandatory xmlns="521f91b8-91cc-4ac0-8293-5b66aee000f1">false</Mandatory>
    <Miscellaneous xmlns="521f91b8-91cc-4ac0-8293-5b66aee000f1">false</Miscellaneo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CE004D4-1FD7-4D98-9816-5C8109ECB936}"/>
</file>

<file path=customXml/itemProps2.xml><?xml version="1.0" encoding="utf-8"?>
<ds:datastoreItem xmlns:ds="http://schemas.openxmlformats.org/officeDocument/2006/customXml" ds:itemID="{86EF16E0-E68C-448C-90DB-4907FAD13FAC}">
  <ds:schemaRefs>
    <ds:schemaRef ds:uri="d017dfa5-038e-4918-abe4-ba559629eca7"/>
    <ds:schemaRef ds:uri="http://purl.org/dc/terms/"/>
    <ds:schemaRef ds:uri="http://purl.org/dc/dcmitype/"/>
    <ds:schemaRef ds:uri="http://schemas.microsoft.com/office/2006/documentManagement/types"/>
    <ds:schemaRef ds:uri="http://schemas.microsoft.com/office/2006/metadata/properties"/>
    <ds:schemaRef ds:uri="http://schemas.microsoft.com/office/infopath/2007/PartnerControls"/>
    <ds:schemaRef ds:uri="http://purl.org/dc/elements/1.1/"/>
    <ds:schemaRef ds:uri="http://schemas.openxmlformats.org/package/2006/metadata/core-properties"/>
    <ds:schemaRef ds:uri="bba96795-ee4b-4dbc-ace1-f16118063fc3"/>
    <ds:schemaRef ds:uri="795eefd5-eedb-4bd9-a7df-0b339b93627b"/>
    <ds:schemaRef ds:uri="http://www.w3.org/XML/1998/namespace"/>
  </ds:schemaRefs>
</ds:datastoreItem>
</file>

<file path=customXml/itemProps3.xml><?xml version="1.0" encoding="utf-8"?>
<ds:datastoreItem xmlns:ds="http://schemas.openxmlformats.org/officeDocument/2006/customXml" ds:itemID="{E3C74381-4BF4-4F45-8039-C428ECA74F1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102</Words>
  <Characters>588</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Graber, Julie</dc:creator>
  <cp:keywords/>
  <dc:description/>
  <cp:lastModifiedBy>Graber, Julie</cp:lastModifiedBy>
  <cp:revision>2</cp:revision>
  <dcterms:created xsi:type="dcterms:W3CDTF">2022-12-30T16:45:00Z</dcterms:created>
  <dcterms:modified xsi:type="dcterms:W3CDTF">2022-12-30T16:45:00Z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100</vt:r8>
  </property>
</Properties>
</file>