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67853" w:rsidR="000B1153" w:rsidP="00B56742" w:rsidRDefault="00B25F81" w14:paraId="39B96D2F" w14:textId="77777777">
      <w:pPr>
        <w:pStyle w:val="Heading1"/>
        <w:ind w:left="0"/>
        <w:jc w:val="center"/>
        <w:rPr>
          <w:rFonts w:cs="Times New Roman"/>
          <w:b/>
          <w:color w:val="151515"/>
          <w:sz w:val="22"/>
          <w:szCs w:val="22"/>
        </w:rPr>
      </w:pPr>
      <w:r w:rsidRPr="00667853">
        <w:rPr>
          <w:rFonts w:cs="Times New Roman"/>
          <w:b/>
          <w:color w:val="151515"/>
          <w:sz w:val="22"/>
          <w:szCs w:val="22"/>
        </w:rPr>
        <w:t>NOTICE</w:t>
      </w:r>
      <w:r w:rsidRPr="00667853">
        <w:rPr>
          <w:rFonts w:cs="Times New Roman"/>
          <w:b/>
          <w:color w:val="151515"/>
          <w:spacing w:val="33"/>
          <w:sz w:val="22"/>
          <w:szCs w:val="22"/>
        </w:rPr>
        <w:t xml:space="preserve"> </w:t>
      </w:r>
      <w:r w:rsidRPr="00667853">
        <w:rPr>
          <w:rFonts w:cs="Times New Roman"/>
          <w:b/>
          <w:color w:val="151515"/>
          <w:sz w:val="22"/>
          <w:szCs w:val="22"/>
        </w:rPr>
        <w:t>OF</w:t>
      </w:r>
      <w:r w:rsidRPr="00667853">
        <w:rPr>
          <w:rFonts w:cs="Times New Roman"/>
          <w:b/>
          <w:color w:val="151515"/>
          <w:spacing w:val="-8"/>
          <w:sz w:val="22"/>
          <w:szCs w:val="22"/>
        </w:rPr>
        <w:t xml:space="preserve"> </w:t>
      </w:r>
      <w:r w:rsidRPr="00667853">
        <w:rPr>
          <w:rFonts w:cs="Times New Roman"/>
          <w:b/>
          <w:color w:val="151515"/>
          <w:sz w:val="22"/>
          <w:szCs w:val="22"/>
        </w:rPr>
        <w:t>YOUR</w:t>
      </w:r>
      <w:r w:rsidRPr="00667853">
        <w:rPr>
          <w:rFonts w:cs="Times New Roman"/>
          <w:b/>
          <w:color w:val="151515"/>
          <w:spacing w:val="16"/>
          <w:sz w:val="22"/>
          <w:szCs w:val="22"/>
        </w:rPr>
        <w:t xml:space="preserve"> </w:t>
      </w:r>
      <w:r w:rsidRPr="00667853">
        <w:rPr>
          <w:rFonts w:cs="Times New Roman"/>
          <w:b/>
          <w:color w:val="151515"/>
          <w:sz w:val="22"/>
          <w:szCs w:val="22"/>
        </w:rPr>
        <w:t>RIGHTS</w:t>
      </w:r>
      <w:r w:rsidRPr="00667853">
        <w:rPr>
          <w:rFonts w:cs="Times New Roman"/>
          <w:b/>
          <w:color w:val="151515"/>
          <w:spacing w:val="7"/>
          <w:sz w:val="22"/>
          <w:szCs w:val="22"/>
        </w:rPr>
        <w:t xml:space="preserve"> </w:t>
      </w:r>
      <w:r w:rsidRPr="00667853">
        <w:rPr>
          <w:rFonts w:cs="Times New Roman"/>
          <w:b/>
          <w:color w:val="151515"/>
          <w:sz w:val="22"/>
          <w:szCs w:val="22"/>
        </w:rPr>
        <w:t>ABOUT</w:t>
      </w:r>
      <w:r w:rsidRPr="00667853">
        <w:rPr>
          <w:rFonts w:cs="Times New Roman"/>
          <w:b/>
          <w:color w:val="151515"/>
          <w:spacing w:val="18"/>
          <w:sz w:val="22"/>
          <w:szCs w:val="22"/>
        </w:rPr>
        <w:t xml:space="preserve"> </w:t>
      </w:r>
      <w:r w:rsidRPr="00667853">
        <w:rPr>
          <w:rFonts w:cs="Times New Roman"/>
          <w:b/>
          <w:color w:val="151515"/>
          <w:sz w:val="22"/>
          <w:szCs w:val="22"/>
        </w:rPr>
        <w:t>HEALTH</w:t>
      </w:r>
      <w:r w:rsidRPr="00667853">
        <w:rPr>
          <w:rFonts w:cs="Times New Roman"/>
          <w:b/>
          <w:color w:val="151515"/>
          <w:spacing w:val="16"/>
          <w:sz w:val="22"/>
          <w:szCs w:val="22"/>
        </w:rPr>
        <w:t xml:space="preserve"> </w:t>
      </w:r>
      <w:r w:rsidRPr="00667853">
        <w:rPr>
          <w:rFonts w:cs="Times New Roman"/>
          <w:b/>
          <w:color w:val="151515"/>
          <w:sz w:val="22"/>
          <w:szCs w:val="22"/>
        </w:rPr>
        <w:t>INSURANCE</w:t>
      </w:r>
      <w:r w:rsidRPr="00667853">
        <w:rPr>
          <w:rFonts w:cs="Times New Roman"/>
          <w:b/>
          <w:color w:val="151515"/>
          <w:spacing w:val="28"/>
          <w:sz w:val="22"/>
          <w:szCs w:val="22"/>
        </w:rPr>
        <w:t xml:space="preserve"> </w:t>
      </w:r>
      <w:r w:rsidRPr="00667853">
        <w:rPr>
          <w:rFonts w:cs="Times New Roman"/>
          <w:b/>
          <w:color w:val="151515"/>
          <w:sz w:val="22"/>
          <w:szCs w:val="22"/>
        </w:rPr>
        <w:t>COVERAGE WHEN</w:t>
      </w:r>
      <w:r w:rsidRPr="00667853">
        <w:rPr>
          <w:rFonts w:cs="Times New Roman"/>
          <w:b/>
          <w:color w:val="151515"/>
          <w:spacing w:val="17"/>
          <w:sz w:val="22"/>
          <w:szCs w:val="22"/>
        </w:rPr>
        <w:t xml:space="preserve"> </w:t>
      </w:r>
      <w:r w:rsidRPr="00667853">
        <w:rPr>
          <w:rFonts w:cs="Times New Roman"/>
          <w:b/>
          <w:color w:val="151515"/>
          <w:sz w:val="22"/>
          <w:szCs w:val="22"/>
        </w:rPr>
        <w:t>A</w:t>
      </w:r>
      <w:r w:rsidRPr="00667853">
        <w:rPr>
          <w:rFonts w:cs="Times New Roman"/>
          <w:b/>
          <w:color w:val="151515"/>
          <w:spacing w:val="9"/>
          <w:sz w:val="22"/>
          <w:szCs w:val="22"/>
        </w:rPr>
        <w:t xml:space="preserve"> </w:t>
      </w:r>
      <w:r w:rsidRPr="00667853">
        <w:rPr>
          <w:rFonts w:cs="Times New Roman"/>
          <w:b/>
          <w:color w:val="151515"/>
          <w:sz w:val="22"/>
          <w:szCs w:val="22"/>
        </w:rPr>
        <w:t>PETITION</w:t>
      </w:r>
      <w:r w:rsidRPr="00667853">
        <w:rPr>
          <w:rFonts w:cs="Times New Roman"/>
          <w:b/>
          <w:color w:val="151515"/>
          <w:spacing w:val="24"/>
          <w:sz w:val="22"/>
          <w:szCs w:val="22"/>
        </w:rPr>
        <w:t xml:space="preserve"> </w:t>
      </w:r>
      <w:r w:rsidRPr="00667853">
        <w:rPr>
          <w:rFonts w:cs="Times New Roman"/>
          <w:b/>
          <w:color w:val="151515"/>
          <w:sz w:val="22"/>
          <w:szCs w:val="22"/>
        </w:rPr>
        <w:t>FOR</w:t>
      </w:r>
      <w:r w:rsidRPr="00667853">
        <w:rPr>
          <w:rFonts w:cs="Times New Roman"/>
          <w:b/>
          <w:color w:val="151515"/>
          <w:spacing w:val="18"/>
          <w:sz w:val="22"/>
          <w:szCs w:val="22"/>
        </w:rPr>
        <w:t xml:space="preserve"> </w:t>
      </w:r>
      <w:r w:rsidRPr="00667853">
        <w:rPr>
          <w:rFonts w:cs="Times New Roman"/>
          <w:b/>
          <w:color w:val="151515"/>
          <w:sz w:val="22"/>
          <w:szCs w:val="22"/>
        </w:rPr>
        <w:t>DISSOLUTION</w:t>
      </w:r>
      <w:r w:rsidRPr="00667853">
        <w:rPr>
          <w:rFonts w:cs="Times New Roman"/>
          <w:b/>
          <w:color w:val="151515"/>
          <w:spacing w:val="39"/>
          <w:sz w:val="22"/>
          <w:szCs w:val="22"/>
        </w:rPr>
        <w:t xml:space="preserve"> </w:t>
      </w:r>
      <w:r w:rsidRPr="00667853">
        <w:rPr>
          <w:rFonts w:cs="Times New Roman"/>
          <w:b/>
          <w:color w:val="151515"/>
          <w:sz w:val="22"/>
          <w:szCs w:val="22"/>
        </w:rPr>
        <w:t>(DIVORCE)</w:t>
      </w:r>
      <w:r w:rsidRPr="00667853">
        <w:rPr>
          <w:rFonts w:cs="Times New Roman"/>
          <w:b/>
          <w:color w:val="151515"/>
          <w:spacing w:val="26"/>
          <w:sz w:val="22"/>
          <w:szCs w:val="22"/>
        </w:rPr>
        <w:t xml:space="preserve"> </w:t>
      </w:r>
      <w:r w:rsidRPr="00667853">
        <w:rPr>
          <w:rFonts w:cs="Times New Roman"/>
          <w:b/>
          <w:color w:val="151515"/>
          <w:sz w:val="22"/>
          <w:szCs w:val="22"/>
        </w:rPr>
        <w:t>IS FILED</w:t>
      </w:r>
    </w:p>
    <w:p w:rsidRPr="009658E2" w:rsidR="00C55D1F" w:rsidP="00B56742" w:rsidRDefault="000B1153" w14:paraId="199E69C3" w14:textId="77777777">
      <w:pPr>
        <w:pStyle w:val="Heading1"/>
        <w:ind w:left="0"/>
        <w:jc w:val="center"/>
        <w:rPr>
          <w:rFonts w:cs="Times New Roman"/>
          <w:sz w:val="22"/>
          <w:szCs w:val="22"/>
        </w:rPr>
      </w:pPr>
      <w:r w:rsidRPr="009658E2">
        <w:rPr>
          <w:rFonts w:cs="Times New Roman"/>
          <w:sz w:val="22"/>
          <w:szCs w:val="22"/>
        </w:rPr>
        <w:t xml:space="preserve"> </w:t>
      </w:r>
      <w:r w:rsidRPr="009658E2" w:rsidR="00C55D1F">
        <w:rPr>
          <w:rFonts w:cs="Times New Roman"/>
          <w:i/>
          <w:iCs/>
          <w:sz w:val="22"/>
          <w:szCs w:val="22"/>
        </w:rPr>
        <w:t>(A.R.S. §§ 20-1377 and 1408)</w:t>
      </w:r>
    </w:p>
    <w:p w:rsidRPr="00667853" w:rsidR="00383051" w:rsidP="00B56742" w:rsidRDefault="00383051" w14:paraId="6D4C0E77" w14:textId="77777777">
      <w:pPr>
        <w:jc w:val="center"/>
        <w:rPr>
          <w:rFonts w:ascii="Times New Roman" w:hAnsi="Times New Roman" w:eastAsia="Times New Roman" w:cs="Times New Roman"/>
          <w:color w:val="151515"/>
        </w:rPr>
      </w:pPr>
    </w:p>
    <w:p w:rsidRPr="00667853" w:rsidR="00383051" w:rsidP="00B56742" w:rsidRDefault="00383051" w14:paraId="19D3E704" w14:textId="2A43BAB2">
      <w:pPr>
        <w:rPr>
          <w:rFonts w:ascii="Times New Roman" w:hAnsi="Times New Roman" w:eastAsia="Times New Roman" w:cs="Times New Roman"/>
          <w:color w:val="151515"/>
          <w:u w:val="single"/>
        </w:rPr>
      </w:pPr>
      <w:r w:rsidRPr="59E77574" w:rsidR="00383051">
        <w:rPr>
          <w:rFonts w:ascii="Times New Roman" w:hAnsi="Times New Roman" w:eastAsia="Times New Roman" w:cs="Times New Roman"/>
          <w:b w:val="1"/>
          <w:bCs w:val="1"/>
          <w:color w:val="151515"/>
        </w:rPr>
        <w:t>Petitioner</w:t>
      </w:r>
      <w:r w:rsidRPr="59E77574" w:rsidR="00383051">
        <w:rPr>
          <w:rFonts w:ascii="Times New Roman" w:hAnsi="Times New Roman" w:eastAsia="Times New Roman" w:cs="Times New Roman"/>
          <w:color w:val="151515"/>
        </w:rPr>
        <w:t xml:space="preserve"> </w:t>
      </w:r>
      <w:r>
        <w:tab/>
      </w:r>
      <w:r>
        <w:tab/>
      </w:r>
      <w:r>
        <w:tab/>
      </w:r>
      <w:r>
        <w:tab/>
      </w:r>
      <w:r>
        <w:tab/>
      </w:r>
      <w:r>
        <w:tab/>
      </w:r>
      <w:r w:rsidRPr="59E77574" w:rsidR="00383051">
        <w:rPr>
          <w:rFonts w:ascii="Times New Roman" w:hAnsi="Times New Roman" w:eastAsia="Times New Roman" w:cs="Times New Roman"/>
          <w:b w:val="1"/>
          <w:bCs w:val="1"/>
          <w:color w:val="151515"/>
        </w:rPr>
        <w:t>Case Number:</w:t>
      </w:r>
      <w:r w:rsidRPr="59E77574" w:rsidR="00383051">
        <w:rPr>
          <w:rFonts w:ascii="Times New Roman" w:hAnsi="Times New Roman" w:eastAsia="Times New Roman" w:cs="Times New Roman"/>
          <w:color w:val="151515"/>
        </w:rPr>
        <w:t xml:space="preserve"> </w:t>
      </w:r>
      <w:r>
        <w:tab/>
      </w:r>
      <w:r>
        <w:tab/>
      </w:r>
      <w:r>
        <w:tab/>
      </w:r>
      <w:r>
        <w:tab/>
      </w:r>
    </w:p>
    <w:p w:rsidRPr="009658E2" w:rsidR="001B2AD3" w:rsidP="00B56742" w:rsidRDefault="001B2AD3" w14:paraId="71523AA0" w14:textId="77777777">
      <w:pPr>
        <w:rPr>
          <w:rFonts w:ascii="Times New Roman" w:hAnsi="Times New Roman" w:eastAsia="Times New Roman" w:cs="Times New Roman"/>
          <w:color w:val="151515"/>
        </w:rPr>
      </w:pPr>
    </w:p>
    <w:p w:rsidRPr="00667853" w:rsidR="00383051" w:rsidP="00B56742" w:rsidRDefault="00383051" w14:paraId="7A9FF279" w14:textId="376F7CA7">
      <w:pPr>
        <w:rPr>
          <w:rFonts w:ascii="Times New Roman" w:hAnsi="Times New Roman" w:eastAsia="Times New Roman" w:cs="Times New Roman"/>
          <w:color w:val="151515"/>
          <w:u w:val="single"/>
        </w:rPr>
      </w:pPr>
      <w:r w:rsidRPr="59E77574" w:rsidR="00383051">
        <w:rPr>
          <w:rFonts w:ascii="Times New Roman" w:hAnsi="Times New Roman" w:eastAsia="Times New Roman" w:cs="Times New Roman"/>
          <w:b w:val="1"/>
          <w:bCs w:val="1"/>
          <w:color w:val="151515"/>
        </w:rPr>
        <w:t>Respondent</w:t>
      </w:r>
      <w:r>
        <w:tab/>
      </w:r>
      <w:r>
        <w:tab/>
      </w:r>
      <w:r>
        <w:tab/>
      </w:r>
      <w:r>
        <w:tab/>
      </w:r>
    </w:p>
    <w:p w:rsidRPr="00667853" w:rsidR="00507253" w:rsidP="00B56742" w:rsidRDefault="00507253" w14:paraId="652610F4" w14:textId="77777777">
      <w:pPr>
        <w:rPr>
          <w:rFonts w:ascii="Times New Roman" w:hAnsi="Times New Roman" w:eastAsia="Times New Roman" w:cs="Times New Roman"/>
          <w:u w:val="single"/>
          <w:lang w:val="es-ES"/>
        </w:rPr>
      </w:pPr>
    </w:p>
    <w:tbl>
      <w:tblPr>
        <w:tblStyle w:val="TableGrid"/>
        <w:tblW w:w="0" w:type="auto"/>
        <w:tblCellMar>
          <w:left w:w="58" w:type="dxa"/>
          <w:right w:w="58" w:type="dxa"/>
        </w:tblCellMar>
        <w:tblLook w:val="04A0" w:firstRow="1" w:lastRow="0" w:firstColumn="1" w:lastColumn="0" w:noHBand="0" w:noVBand="1"/>
      </w:tblPr>
      <w:tblGrid>
        <w:gridCol w:w="9350"/>
      </w:tblGrid>
      <w:tr w:rsidRPr="00667853" w:rsidR="00507253" w:rsidTr="00B56742" w14:paraId="48E2B6F0" w14:textId="77777777">
        <w:tc>
          <w:tcPr>
            <w:tcW w:w="9350" w:type="dxa"/>
          </w:tcPr>
          <w:p w:rsidRPr="00E128C4" w:rsidR="00507253" w:rsidP="00B56742" w:rsidRDefault="00507253" w14:paraId="00654A5E" w14:textId="77777777">
            <w:pPr>
              <w:jc w:val="both"/>
              <w:rPr>
                <w:rFonts w:ascii="Times New Roman" w:hAnsi="Times New Roman" w:cs="Times New Roman"/>
                <w:b/>
                <w:color w:val="151515"/>
              </w:rPr>
            </w:pPr>
            <w:r w:rsidRPr="00667853">
              <w:rPr>
                <w:rFonts w:ascii="Times New Roman" w:hAnsi="Times New Roman" w:cs="Times New Roman"/>
                <w:b/>
                <w:i/>
                <w:color w:val="151515"/>
              </w:rPr>
              <w:t>WARNING</w:t>
            </w:r>
            <w:r w:rsidRPr="00667853">
              <w:rPr>
                <w:rFonts w:ascii="Times New Roman" w:hAnsi="Times New Roman" w:cs="Times New Roman"/>
                <w:b/>
                <w:color w:val="151515"/>
              </w:rPr>
              <w:t xml:space="preserve">: </w:t>
            </w:r>
            <w:r w:rsidRPr="00E128C4">
              <w:rPr>
                <w:rFonts w:ascii="Times New Roman" w:hAnsi="Times New Roman" w:cs="Times New Roman"/>
                <w:color w:val="151515"/>
              </w:rPr>
              <w:t>THIS IS AN IMPORTANT LEGAL NOTICE. YOUR RIGHTS TO HEALTH INSURANCE COVERAGE COULD BE AFFECTED AFTER YOUR DIVORCE IS FINAL. READ THIS NOTICE CAREFULLY. IF YOU DO NOT UNDERSTAND THIS NOTICE, YOU SHOULD CALL AN ATTORNEY FOR ADVICE ABOUT YOUR LEGAL RIGHTS AND OBLIGATIONS.</w:t>
            </w:r>
          </w:p>
        </w:tc>
      </w:tr>
    </w:tbl>
    <w:p w:rsidRPr="009658E2" w:rsidR="001B2AD3" w:rsidP="00B56742" w:rsidRDefault="001B2AD3" w14:paraId="3C90F745" w14:textId="77777777">
      <w:pPr>
        <w:rPr>
          <w:rFonts w:ascii="Times New Roman" w:hAnsi="Times New Roman" w:eastAsia="Times New Roman" w:cs="Times New Roman"/>
          <w:u w:val="single"/>
        </w:rPr>
      </w:pPr>
    </w:p>
    <w:p w:rsidRPr="00E128C4" w:rsidR="008303D2" w:rsidP="00B56742" w:rsidRDefault="00383051" w14:paraId="206AF161" w14:textId="77777777">
      <w:pPr>
        <w:pStyle w:val="Default"/>
        <w:jc w:val="both"/>
        <w:rPr>
          <w:sz w:val="22"/>
          <w:szCs w:val="22"/>
        </w:rPr>
      </w:pPr>
      <w:r w:rsidRPr="00667853">
        <w:rPr>
          <w:b/>
          <w:color w:val="151515"/>
          <w:sz w:val="22"/>
          <w:szCs w:val="22"/>
        </w:rPr>
        <w:t>IMPORTANT INFORMATION IF</w:t>
      </w:r>
      <w:r w:rsidRPr="00667853" w:rsidR="00B25F81">
        <w:rPr>
          <w:b/>
          <w:color w:val="151515"/>
          <w:sz w:val="22"/>
          <w:szCs w:val="22"/>
        </w:rPr>
        <w:t xml:space="preserve"> YOU </w:t>
      </w:r>
      <w:r w:rsidRPr="00667853">
        <w:rPr>
          <w:b/>
          <w:color w:val="151515"/>
          <w:sz w:val="22"/>
          <w:szCs w:val="22"/>
        </w:rPr>
        <w:t>ARE ON</w:t>
      </w:r>
      <w:r w:rsidRPr="00667853" w:rsidR="00B25F81">
        <w:rPr>
          <w:b/>
          <w:color w:val="151515"/>
          <w:sz w:val="22"/>
          <w:szCs w:val="22"/>
        </w:rPr>
        <w:t xml:space="preserve"> </w:t>
      </w:r>
      <w:r w:rsidRPr="00667853">
        <w:rPr>
          <w:b/>
          <w:color w:val="151515"/>
          <w:sz w:val="22"/>
          <w:szCs w:val="22"/>
        </w:rPr>
        <w:t>YOUR SPOUSE’S</w:t>
      </w:r>
      <w:r w:rsidRPr="00667853" w:rsidR="00B25F81">
        <w:rPr>
          <w:b/>
          <w:color w:val="151515"/>
          <w:sz w:val="22"/>
          <w:szCs w:val="22"/>
        </w:rPr>
        <w:t xml:space="preserve"> INSURANCE PLAN:</w:t>
      </w:r>
      <w:r w:rsidRPr="00667853">
        <w:rPr>
          <w:b/>
          <w:color w:val="151515"/>
          <w:sz w:val="22"/>
          <w:szCs w:val="22"/>
        </w:rPr>
        <w:t xml:space="preserve"> </w:t>
      </w:r>
      <w:r w:rsidRPr="00E128C4" w:rsidR="00B25F81">
        <w:rPr>
          <w:color w:val="151515"/>
          <w:sz w:val="22"/>
          <w:szCs w:val="22"/>
        </w:rPr>
        <w:t>When</w:t>
      </w:r>
      <w:r w:rsidRPr="00E128C4" w:rsidR="009D1872">
        <w:rPr>
          <w:color w:val="151515"/>
          <w:sz w:val="22"/>
          <w:szCs w:val="22"/>
        </w:rPr>
        <w:t xml:space="preserve"> </w:t>
      </w:r>
      <w:r w:rsidRPr="00E128C4" w:rsidR="00B25F81">
        <w:rPr>
          <w:color w:val="151515"/>
          <w:sz w:val="22"/>
          <w:szCs w:val="22"/>
        </w:rPr>
        <w:t>a</w:t>
      </w:r>
      <w:r w:rsidRPr="00E128C4">
        <w:rPr>
          <w:color w:val="151515"/>
          <w:sz w:val="22"/>
          <w:szCs w:val="22"/>
        </w:rPr>
        <w:t xml:space="preserve"> </w:t>
      </w:r>
      <w:r w:rsidRPr="00E128C4" w:rsidR="00B25F81">
        <w:rPr>
          <w:color w:val="151515"/>
          <w:sz w:val="22"/>
          <w:szCs w:val="22"/>
        </w:rPr>
        <w:t>Petition for Dissolution of Marriage (papers for a divorce decree) is filed, you and/or your children may continue to be covered under your spouse's health insurance policy. Arizona law allows the dependent spouse and/or children to continue to be covered, but you must take some steps to protect your rights.</w:t>
      </w:r>
      <w:r w:rsidRPr="00E128C4" w:rsidR="007F36AE">
        <w:rPr>
          <w:sz w:val="22"/>
          <w:szCs w:val="22"/>
        </w:rPr>
        <w:t xml:space="preserve"> </w:t>
      </w:r>
    </w:p>
    <w:p w:rsidRPr="009658E2" w:rsidR="00D75425" w:rsidP="00B56742" w:rsidRDefault="00D75425" w14:paraId="41BACB83" w14:textId="77777777">
      <w:pPr>
        <w:jc w:val="both"/>
        <w:rPr>
          <w:rFonts w:ascii="Times New Roman" w:hAnsi="Times New Roman" w:eastAsia="Times New Roman" w:cs="Times New Roman"/>
        </w:rPr>
      </w:pPr>
    </w:p>
    <w:p w:rsidRPr="00E128C4" w:rsidR="008303D2" w:rsidP="00B56742" w:rsidRDefault="00B25F81" w14:paraId="361E400D" w14:textId="77777777">
      <w:pPr>
        <w:pStyle w:val="BodyText"/>
        <w:ind w:left="0"/>
        <w:jc w:val="both"/>
        <w:rPr>
          <w:rFonts w:cs="Times New Roman"/>
          <w:color w:val="363636"/>
          <w:sz w:val="22"/>
          <w:szCs w:val="22"/>
        </w:rPr>
      </w:pPr>
      <w:r w:rsidRPr="00667853">
        <w:rPr>
          <w:rFonts w:cs="Times New Roman"/>
          <w:b/>
          <w:color w:val="151515"/>
          <w:sz w:val="22"/>
          <w:szCs w:val="22"/>
        </w:rPr>
        <w:t xml:space="preserve">WHAT INSURANCE COVERAGE APPLIES TO YOU, AND HOW TO GET IT:  </w:t>
      </w:r>
      <w:r w:rsidRPr="00E128C4">
        <w:rPr>
          <w:rFonts w:cs="Times New Roman"/>
          <w:color w:val="151515"/>
          <w:sz w:val="22"/>
          <w:szCs w:val="22"/>
        </w:rPr>
        <w:t>If you are covered by</w:t>
      </w:r>
      <w:r w:rsidRPr="00E128C4" w:rsidR="00383051">
        <w:rPr>
          <w:rFonts w:cs="Times New Roman"/>
          <w:color w:val="151515"/>
          <w:sz w:val="22"/>
          <w:szCs w:val="22"/>
        </w:rPr>
        <w:t xml:space="preserve"> </w:t>
      </w:r>
      <w:r w:rsidRPr="00E128C4">
        <w:rPr>
          <w:rFonts w:cs="Times New Roman"/>
          <w:color w:val="151515"/>
          <w:sz w:val="22"/>
          <w:szCs w:val="22"/>
        </w:rPr>
        <w:t>your spouse's health insurance, and you want to continue to be covered after the divorce is final</w:t>
      </w:r>
      <w:r w:rsidRPr="00E128C4">
        <w:rPr>
          <w:rFonts w:cs="Times New Roman"/>
          <w:color w:val="363636"/>
          <w:sz w:val="22"/>
          <w:szCs w:val="22"/>
        </w:rPr>
        <w:t xml:space="preserve">, </w:t>
      </w:r>
      <w:r w:rsidRPr="00E128C4">
        <w:rPr>
          <w:rFonts w:cs="Times New Roman"/>
          <w:color w:val="151515"/>
          <w:sz w:val="22"/>
          <w:szCs w:val="22"/>
        </w:rPr>
        <w:t>you must contact the insurance company as soon as possible, and you must start to pay the monthly insurance premium within 31 days of the date the insurance would otherwise stop</w:t>
      </w:r>
      <w:r w:rsidRPr="00E128C4">
        <w:rPr>
          <w:rFonts w:cs="Times New Roman"/>
          <w:color w:val="363636"/>
          <w:sz w:val="22"/>
          <w:szCs w:val="22"/>
        </w:rPr>
        <w:t>.</w:t>
      </w:r>
      <w:r w:rsidRPr="00E128C4" w:rsidR="007F36AE">
        <w:rPr>
          <w:rFonts w:cs="Times New Roman"/>
          <w:color w:val="363636"/>
          <w:sz w:val="22"/>
          <w:szCs w:val="22"/>
        </w:rPr>
        <w:t xml:space="preserve">  </w:t>
      </w:r>
    </w:p>
    <w:p w:rsidRPr="009658E2" w:rsidR="00D75425" w:rsidP="00B56742" w:rsidRDefault="00D75425" w14:paraId="418BF5EF" w14:textId="77777777">
      <w:pPr>
        <w:jc w:val="both"/>
        <w:rPr>
          <w:rFonts w:ascii="Times New Roman" w:hAnsi="Times New Roman" w:eastAsia="Times New Roman" w:cs="Times New Roman"/>
        </w:rPr>
      </w:pPr>
    </w:p>
    <w:p w:rsidRPr="00E128C4" w:rsidR="008303D2" w:rsidP="00B56742" w:rsidRDefault="00B25F81" w14:paraId="3166A90B" w14:textId="77777777">
      <w:pPr>
        <w:pStyle w:val="BodyText"/>
        <w:ind w:left="0"/>
        <w:jc w:val="both"/>
        <w:rPr>
          <w:rFonts w:cs="Times New Roman"/>
          <w:color w:val="151515"/>
          <w:sz w:val="22"/>
          <w:szCs w:val="22"/>
        </w:rPr>
      </w:pPr>
      <w:r w:rsidRPr="00E128C4">
        <w:rPr>
          <w:rFonts w:cs="Times New Roman"/>
          <w:color w:val="151515"/>
          <w:sz w:val="22"/>
          <w:szCs w:val="22"/>
        </w:rPr>
        <w:t>If you decide you want to be covered, the insurer can choose whether to continue coverage under the current policy, or to change the policy to your name. If the policy is changed to your name, it is called a "</w:t>
      </w:r>
      <w:r w:rsidRPr="00E128C4" w:rsidR="00383051">
        <w:rPr>
          <w:rFonts w:cs="Times New Roman"/>
          <w:color w:val="151515"/>
          <w:sz w:val="22"/>
          <w:szCs w:val="22"/>
        </w:rPr>
        <w:t>converted”</w:t>
      </w:r>
      <w:r w:rsidRPr="00E128C4">
        <w:rPr>
          <w:rFonts w:cs="Times New Roman"/>
          <w:color w:val="363636"/>
          <w:sz w:val="22"/>
          <w:szCs w:val="22"/>
        </w:rPr>
        <w:t xml:space="preserve"> </w:t>
      </w:r>
      <w:r w:rsidRPr="00E128C4">
        <w:rPr>
          <w:rFonts w:cs="Times New Roman"/>
          <w:color w:val="151515"/>
          <w:sz w:val="22"/>
          <w:szCs w:val="22"/>
        </w:rPr>
        <w:t xml:space="preserve">policy. </w:t>
      </w:r>
      <w:r w:rsidRPr="00E128C4" w:rsidR="00383051">
        <w:rPr>
          <w:rFonts w:cs="Times New Roman"/>
          <w:color w:val="151515"/>
          <w:sz w:val="22"/>
          <w:szCs w:val="22"/>
        </w:rPr>
        <w:t>If the</w:t>
      </w:r>
      <w:r w:rsidRPr="00E128C4">
        <w:rPr>
          <w:rFonts w:cs="Times New Roman"/>
          <w:color w:val="151515"/>
          <w:sz w:val="22"/>
          <w:szCs w:val="22"/>
        </w:rPr>
        <w:t xml:space="preserve"> policy is converted by the insurer, the insurer must provide you the same or the most similar level of coverage available, unless you ask for a lower level of coverage.</w:t>
      </w:r>
      <w:r w:rsidRPr="00E128C4" w:rsidR="007F36AE">
        <w:rPr>
          <w:rFonts w:cs="Times New Roman"/>
          <w:color w:val="151515"/>
          <w:sz w:val="22"/>
          <w:szCs w:val="22"/>
        </w:rPr>
        <w:t xml:space="preserve"> </w:t>
      </w:r>
    </w:p>
    <w:p w:rsidRPr="009658E2" w:rsidR="00507253" w:rsidP="00B56742" w:rsidRDefault="00507253" w14:paraId="4A6FCEF5" w14:textId="77777777">
      <w:pPr>
        <w:pStyle w:val="BodyText"/>
        <w:ind w:left="0"/>
        <w:jc w:val="both"/>
        <w:rPr>
          <w:rFonts w:cs="Times New Roman"/>
          <w:i/>
          <w:iCs/>
          <w:sz w:val="22"/>
          <w:szCs w:val="22"/>
        </w:rPr>
      </w:pPr>
    </w:p>
    <w:p w:rsidRPr="00E128C4" w:rsidR="008303D2" w:rsidP="00B56742" w:rsidRDefault="00B25F81" w14:paraId="3E635D2D" w14:textId="77777777">
      <w:pPr>
        <w:pStyle w:val="BodyText"/>
        <w:ind w:left="0" w:hanging="5"/>
        <w:jc w:val="both"/>
        <w:rPr>
          <w:rFonts w:cs="Times New Roman"/>
          <w:color w:val="363636"/>
          <w:sz w:val="22"/>
          <w:szCs w:val="22"/>
        </w:rPr>
      </w:pPr>
      <w:r w:rsidRPr="00667853">
        <w:rPr>
          <w:rFonts w:cs="Times New Roman"/>
          <w:b/>
          <w:color w:val="151515"/>
          <w:sz w:val="22"/>
          <w:szCs w:val="22"/>
        </w:rPr>
        <w:t xml:space="preserve">WHAT COVERAGE APPLIES TO YOUR CHILDREN: </w:t>
      </w:r>
      <w:r w:rsidRPr="00E128C4" w:rsidR="00383051">
        <w:rPr>
          <w:rFonts w:cs="Times New Roman"/>
          <w:color w:val="151515"/>
          <w:sz w:val="22"/>
          <w:szCs w:val="22"/>
        </w:rPr>
        <w:t>If you</w:t>
      </w:r>
      <w:r w:rsidRPr="00E128C4">
        <w:rPr>
          <w:rFonts w:cs="Times New Roman"/>
          <w:color w:val="151515"/>
          <w:sz w:val="22"/>
          <w:szCs w:val="22"/>
        </w:rPr>
        <w:t xml:space="preserve"> choose to continue coverage as a dependent spouse</w:t>
      </w:r>
      <w:r w:rsidRPr="00E128C4">
        <w:rPr>
          <w:rFonts w:cs="Times New Roman"/>
          <w:color w:val="363636"/>
          <w:sz w:val="22"/>
          <w:szCs w:val="22"/>
        </w:rPr>
        <w:t xml:space="preserve">, </w:t>
      </w:r>
      <w:r w:rsidRPr="00E128C4">
        <w:rPr>
          <w:rFonts w:cs="Times New Roman"/>
          <w:color w:val="151515"/>
          <w:sz w:val="22"/>
          <w:szCs w:val="22"/>
        </w:rPr>
        <w:t>you can also choose to continue coverage for your dependent children if you are responsible for their care or support</w:t>
      </w:r>
      <w:r w:rsidRPr="00E128C4">
        <w:rPr>
          <w:rFonts w:cs="Times New Roman"/>
          <w:color w:val="363636"/>
          <w:sz w:val="22"/>
          <w:szCs w:val="22"/>
        </w:rPr>
        <w:t>.</w:t>
      </w:r>
      <w:r w:rsidRPr="00E128C4" w:rsidR="007F36AE">
        <w:rPr>
          <w:rFonts w:cs="Times New Roman"/>
          <w:color w:val="363636"/>
          <w:sz w:val="22"/>
          <w:szCs w:val="22"/>
        </w:rPr>
        <w:t xml:space="preserve"> </w:t>
      </w:r>
    </w:p>
    <w:p w:rsidRPr="009658E2" w:rsidR="00D75425" w:rsidP="00B56742" w:rsidRDefault="00D75425" w14:paraId="04FA6ED4" w14:textId="77777777">
      <w:pPr>
        <w:jc w:val="both"/>
        <w:rPr>
          <w:rFonts w:ascii="Times New Roman" w:hAnsi="Times New Roman" w:eastAsia="Times New Roman" w:cs="Times New Roman"/>
        </w:rPr>
      </w:pPr>
    </w:p>
    <w:p w:rsidRPr="00E128C4" w:rsidR="008303D2" w:rsidP="00B56742" w:rsidRDefault="00383051" w14:paraId="167A6893" w14:textId="77777777">
      <w:pPr>
        <w:pStyle w:val="BodyText"/>
        <w:ind w:left="0"/>
        <w:jc w:val="both"/>
        <w:rPr>
          <w:rFonts w:cs="Times New Roman"/>
          <w:color w:val="151515"/>
          <w:sz w:val="22"/>
          <w:szCs w:val="22"/>
        </w:rPr>
      </w:pPr>
      <w:r w:rsidRPr="00667853">
        <w:rPr>
          <w:rFonts w:cs="Times New Roman"/>
          <w:b/>
          <w:color w:val="151515"/>
          <w:sz w:val="22"/>
          <w:szCs w:val="22"/>
        </w:rPr>
        <w:t>PREEXISTING CONDITIONS OR</w:t>
      </w:r>
      <w:r w:rsidRPr="00667853" w:rsidR="00B25F81">
        <w:rPr>
          <w:rFonts w:cs="Times New Roman"/>
          <w:b/>
          <w:color w:val="151515"/>
          <w:sz w:val="22"/>
          <w:szCs w:val="22"/>
        </w:rPr>
        <w:t xml:space="preserve"> </w:t>
      </w:r>
      <w:r w:rsidRPr="00667853">
        <w:rPr>
          <w:rFonts w:cs="Times New Roman"/>
          <w:b/>
          <w:color w:val="151515"/>
          <w:sz w:val="22"/>
          <w:szCs w:val="22"/>
        </w:rPr>
        <w:t>EXCLUSIONS FROM</w:t>
      </w:r>
      <w:r w:rsidRPr="00667853" w:rsidR="00B25F81">
        <w:rPr>
          <w:rFonts w:cs="Times New Roman"/>
          <w:b/>
          <w:color w:val="151515"/>
          <w:sz w:val="22"/>
          <w:szCs w:val="22"/>
        </w:rPr>
        <w:t xml:space="preserve"> </w:t>
      </w:r>
      <w:r w:rsidRPr="00667853">
        <w:rPr>
          <w:rFonts w:cs="Times New Roman"/>
          <w:b/>
          <w:color w:val="151515"/>
          <w:sz w:val="22"/>
          <w:szCs w:val="22"/>
        </w:rPr>
        <w:t>INSURANCE COVERAGE</w:t>
      </w:r>
      <w:r w:rsidRPr="00667853" w:rsidR="00B25F81">
        <w:rPr>
          <w:rFonts w:cs="Times New Roman"/>
          <w:b/>
          <w:color w:val="151515"/>
          <w:sz w:val="22"/>
          <w:szCs w:val="22"/>
        </w:rPr>
        <w:t xml:space="preserve">:   </w:t>
      </w:r>
      <w:r w:rsidRPr="00E128C4" w:rsidR="00B25F81">
        <w:rPr>
          <w:rFonts w:cs="Times New Roman"/>
          <w:color w:val="151515"/>
          <w:sz w:val="22"/>
          <w:szCs w:val="22"/>
        </w:rPr>
        <w:t>Whether the</w:t>
      </w:r>
      <w:r w:rsidRPr="00E128C4">
        <w:rPr>
          <w:rFonts w:cs="Times New Roman"/>
          <w:color w:val="151515"/>
          <w:sz w:val="22"/>
          <w:szCs w:val="22"/>
        </w:rPr>
        <w:t xml:space="preserve"> </w:t>
      </w:r>
      <w:r w:rsidRPr="00E128C4" w:rsidR="00B25F81">
        <w:rPr>
          <w:rFonts w:cs="Times New Roman"/>
          <w:color w:val="151515"/>
          <w:sz w:val="22"/>
          <w:szCs w:val="22"/>
        </w:rPr>
        <w:t>insurance is continued or converted, the insurance must be provided to you without proof of insurability and without exclusions for coverage [other than what was previously excluded before the insurance was continued or converted].</w:t>
      </w:r>
    </w:p>
    <w:p w:rsidRPr="009658E2" w:rsidR="00D75425" w:rsidP="00B56742" w:rsidRDefault="00D75425" w14:paraId="710A93A9" w14:textId="77777777">
      <w:pPr>
        <w:jc w:val="both"/>
        <w:rPr>
          <w:rFonts w:ascii="Times New Roman" w:hAnsi="Times New Roman" w:eastAsia="Times New Roman" w:cs="Times New Roman"/>
        </w:rPr>
      </w:pPr>
    </w:p>
    <w:p w:rsidRPr="00E128C4" w:rsidR="008303D2" w:rsidP="00B56742" w:rsidRDefault="00B25F81" w14:paraId="3DCFA671" w14:textId="77777777">
      <w:pPr>
        <w:pStyle w:val="BodyText"/>
        <w:ind w:left="0"/>
        <w:jc w:val="both"/>
        <w:rPr>
          <w:rFonts w:cs="Times New Roman"/>
          <w:color w:val="151515"/>
          <w:sz w:val="22"/>
          <w:szCs w:val="22"/>
        </w:rPr>
      </w:pPr>
      <w:r w:rsidRPr="00667853">
        <w:rPr>
          <w:rFonts w:cs="Times New Roman"/>
          <w:b/>
          <w:color w:val="151515"/>
          <w:sz w:val="22"/>
          <w:szCs w:val="22"/>
        </w:rPr>
        <w:t xml:space="preserve">LIMITS ON RIGHTS TO INSURANCE COVERAGE FOR YOU AND YOUR CHILDREN: </w:t>
      </w:r>
      <w:r w:rsidRPr="00E128C4">
        <w:rPr>
          <w:rFonts w:cs="Times New Roman"/>
          <w:color w:val="151515"/>
          <w:sz w:val="22"/>
          <w:szCs w:val="22"/>
        </w:rPr>
        <w:t>You may not</w:t>
      </w:r>
      <w:r w:rsidRPr="00E128C4" w:rsidR="00383051">
        <w:rPr>
          <w:rFonts w:cs="Times New Roman"/>
          <w:color w:val="151515"/>
          <w:sz w:val="22"/>
          <w:szCs w:val="22"/>
        </w:rPr>
        <w:t xml:space="preserve"> </w:t>
      </w:r>
      <w:r w:rsidRPr="00E128C4">
        <w:rPr>
          <w:rFonts w:cs="Times New Roman"/>
          <w:color w:val="151515"/>
          <w:sz w:val="22"/>
          <w:szCs w:val="22"/>
        </w:rPr>
        <w:t>be entitled to continued or converted coverage if you are eligible for Medicare or for coverage by other similar types of insurance which together with the continued coverage would make you over-insured.  However</w:t>
      </w:r>
      <w:r w:rsidRPr="00E128C4">
        <w:rPr>
          <w:rFonts w:cs="Times New Roman"/>
          <w:color w:val="363636"/>
          <w:sz w:val="22"/>
          <w:szCs w:val="22"/>
        </w:rPr>
        <w:t xml:space="preserve">, </w:t>
      </w:r>
      <w:r w:rsidRPr="00E128C4">
        <w:rPr>
          <w:rFonts w:cs="Times New Roman"/>
          <w:color w:val="151515"/>
          <w:sz w:val="22"/>
          <w:szCs w:val="22"/>
        </w:rPr>
        <w:t>dependent children of a person who is eligible for Medicare may be covered by a continuance or a conversion. If you have questions about coverage, check with the insurer and/or the spouse</w:t>
      </w:r>
      <w:r w:rsidRPr="00E128C4">
        <w:rPr>
          <w:rFonts w:cs="Times New Roman"/>
          <w:color w:val="363636"/>
          <w:sz w:val="22"/>
          <w:szCs w:val="22"/>
        </w:rPr>
        <w:t>'</w:t>
      </w:r>
      <w:r w:rsidRPr="00E128C4">
        <w:rPr>
          <w:rFonts w:cs="Times New Roman"/>
          <w:color w:val="151515"/>
          <w:sz w:val="22"/>
          <w:szCs w:val="22"/>
        </w:rPr>
        <w:t>s employer.</w:t>
      </w:r>
      <w:r w:rsidRPr="00E128C4" w:rsidR="007F36AE">
        <w:rPr>
          <w:rFonts w:cs="Times New Roman"/>
          <w:color w:val="151515"/>
          <w:sz w:val="22"/>
          <w:szCs w:val="22"/>
        </w:rPr>
        <w:t xml:space="preserve"> </w:t>
      </w:r>
    </w:p>
    <w:p w:rsidRPr="009658E2" w:rsidR="00D75425" w:rsidP="00B56742" w:rsidRDefault="00D75425" w14:paraId="62311431" w14:textId="77777777">
      <w:pPr>
        <w:jc w:val="both"/>
        <w:rPr>
          <w:rFonts w:ascii="Times New Roman" w:hAnsi="Times New Roman" w:eastAsia="Times New Roman" w:cs="Times New Roman"/>
        </w:rPr>
      </w:pPr>
    </w:p>
    <w:p w:rsidR="00507253" w:rsidP="00B56742" w:rsidRDefault="00B25F81" w14:paraId="0FE07F29" w14:textId="77777777">
      <w:pPr>
        <w:pStyle w:val="BodyText"/>
        <w:ind w:left="0"/>
        <w:jc w:val="both"/>
        <w:rPr>
          <w:rFonts w:cs="Times New Roman"/>
          <w:color w:val="151515"/>
          <w:sz w:val="22"/>
          <w:szCs w:val="22"/>
        </w:rPr>
      </w:pPr>
      <w:r w:rsidRPr="00667853">
        <w:rPr>
          <w:rFonts w:cs="Times New Roman"/>
          <w:b/>
          <w:color w:val="151515"/>
          <w:sz w:val="22"/>
          <w:szCs w:val="22"/>
        </w:rPr>
        <w:t xml:space="preserve">OTHER OPTIONS FOR COVERAGE: </w:t>
      </w:r>
      <w:r w:rsidRPr="00E128C4">
        <w:rPr>
          <w:rFonts w:cs="Times New Roman"/>
          <w:color w:val="151515"/>
          <w:sz w:val="22"/>
          <w:szCs w:val="22"/>
        </w:rPr>
        <w:t xml:space="preserve">Divorce is considered to be a life changing event that, under the federal Consolidated Omnibus Budget Reconciliation Act ("COBRA"), may qualify you and/or your dependents with the right to continue health coverage under the spouse's group plan, if the employer has 20 or more employees. To find out more about your COBRA rights, you can visit the United States Department of Labor ("USDOL") website at </w:t>
      </w:r>
      <w:r w:rsidRPr="00E128C4">
        <w:rPr>
          <w:rFonts w:cs="Times New Roman"/>
          <w:color w:val="151515"/>
          <w:sz w:val="22"/>
          <w:szCs w:val="22"/>
          <w:u w:val="single" w:color="000000"/>
        </w:rPr>
        <w:t>https:</w:t>
      </w:r>
      <w:r w:rsidRPr="00E128C4">
        <w:rPr>
          <w:rFonts w:cs="Times New Roman"/>
          <w:color w:val="363636"/>
          <w:sz w:val="22"/>
          <w:szCs w:val="22"/>
          <w:u w:val="single" w:color="000000"/>
        </w:rPr>
        <w:t xml:space="preserve">// </w:t>
      </w:r>
      <w:r w:rsidRPr="00E128C4">
        <w:rPr>
          <w:rFonts w:cs="Times New Roman"/>
          <w:color w:val="151515"/>
          <w:sz w:val="22"/>
          <w:szCs w:val="22"/>
          <w:u w:val="single" w:color="000000"/>
        </w:rPr>
        <w:t xml:space="preserve">www </w:t>
      </w:r>
      <w:r w:rsidRPr="00E128C4">
        <w:rPr>
          <w:rFonts w:cs="Times New Roman"/>
          <w:color w:val="363636"/>
          <w:sz w:val="22"/>
          <w:szCs w:val="22"/>
          <w:u w:val="single" w:color="000000"/>
        </w:rPr>
        <w:t>.</w:t>
      </w:r>
      <w:r w:rsidRPr="00E128C4">
        <w:rPr>
          <w:rFonts w:cs="Times New Roman"/>
          <w:color w:val="151515"/>
          <w:sz w:val="22"/>
          <w:szCs w:val="22"/>
          <w:u w:val="single" w:color="000000"/>
        </w:rPr>
        <w:t xml:space="preserve">dol. </w:t>
      </w:r>
      <w:r w:rsidRPr="00E128C4">
        <w:rPr>
          <w:rFonts w:cs="Times New Roman"/>
          <w:color w:val="363636"/>
          <w:sz w:val="22"/>
          <w:szCs w:val="22"/>
          <w:u w:val="single" w:color="000000"/>
        </w:rPr>
        <w:t>g</w:t>
      </w:r>
      <w:r w:rsidRPr="00E128C4">
        <w:rPr>
          <w:rFonts w:cs="Times New Roman"/>
          <w:color w:val="151515"/>
          <w:sz w:val="22"/>
          <w:szCs w:val="22"/>
          <w:u w:val="single" w:color="000000"/>
        </w:rPr>
        <w:t>ov</w:t>
      </w:r>
      <w:r w:rsidRPr="00E128C4">
        <w:rPr>
          <w:rFonts w:cs="Times New Roman"/>
          <w:color w:val="363636"/>
          <w:sz w:val="22"/>
          <w:szCs w:val="22"/>
          <w:u w:val="single" w:color="000000"/>
        </w:rPr>
        <w:t xml:space="preserve">/ </w:t>
      </w:r>
      <w:r w:rsidRPr="00E128C4">
        <w:rPr>
          <w:rFonts w:cs="Times New Roman"/>
          <w:color w:val="151515"/>
          <w:sz w:val="22"/>
          <w:szCs w:val="22"/>
        </w:rPr>
        <w:t xml:space="preserve">and search for COBRA, or you can call the USDOL at 1-866-487-2365. Divorce is also a life-changing event under the federal Affordable Care Act, which qualifies you and/or your dependents for a special enrollment period to obtain an individual health insurance policy regardless of any health conditions. Additional information is available at </w:t>
      </w:r>
      <w:hyperlink w:history="1" r:id="rId6">
        <w:r w:rsidRPr="00E128C4" w:rsidR="00D9393F">
          <w:rPr>
            <w:rStyle w:val="Hyperlink"/>
            <w:rFonts w:cs="Times New Roman"/>
            <w:sz w:val="22"/>
            <w:szCs w:val="22"/>
            <w:u w:color="000000"/>
          </w:rPr>
          <w:t>https://www.healthcare.gov/</w:t>
        </w:r>
        <w:r w:rsidRPr="00E128C4" w:rsidR="00D9393F">
          <w:rPr>
            <w:rStyle w:val="Hyperlink"/>
            <w:rFonts w:cs="Times New Roman"/>
            <w:sz w:val="22"/>
            <w:szCs w:val="22"/>
          </w:rPr>
          <w:t>or by calling 1-800-318-2596</w:t>
        </w:r>
      </w:hyperlink>
      <w:r w:rsidRPr="00E128C4" w:rsidR="00D9393F">
        <w:rPr>
          <w:rFonts w:cs="Times New Roman"/>
          <w:color w:val="151515"/>
          <w:sz w:val="22"/>
          <w:szCs w:val="22"/>
        </w:rPr>
        <w:t>.</w:t>
      </w:r>
    </w:p>
    <w:p w:rsidRPr="009658E2" w:rsidR="00E128C4" w:rsidP="00B56742" w:rsidRDefault="00E128C4" w14:paraId="327AF5D4" w14:textId="77777777">
      <w:pPr>
        <w:pStyle w:val="BodyText"/>
        <w:ind w:left="0"/>
        <w:jc w:val="both"/>
        <w:rPr>
          <w:rFonts w:cs="Times New Roman"/>
          <w:i/>
          <w:sz w:val="22"/>
          <w:szCs w:val="22"/>
        </w:rPr>
      </w:pPr>
    </w:p>
    <w:tbl>
      <w:tblPr>
        <w:tblStyle w:val="TableGrid"/>
        <w:tblW w:w="0" w:type="auto"/>
        <w:tblCellMar>
          <w:left w:w="58" w:type="dxa"/>
          <w:right w:w="58" w:type="dxa"/>
        </w:tblCellMar>
        <w:tblLook w:val="04A0" w:firstRow="1" w:lastRow="0" w:firstColumn="1" w:lastColumn="0" w:noHBand="0" w:noVBand="1"/>
      </w:tblPr>
      <w:tblGrid>
        <w:gridCol w:w="9350"/>
      </w:tblGrid>
      <w:tr w:rsidRPr="00667853" w:rsidR="00507253" w:rsidTr="00E128C4" w14:paraId="4A7F718E" w14:textId="77777777">
        <w:tc>
          <w:tcPr>
            <w:tcW w:w="9350" w:type="dxa"/>
          </w:tcPr>
          <w:p w:rsidRPr="00E128C4" w:rsidR="00507253" w:rsidP="00B56742" w:rsidRDefault="00507253" w14:paraId="323586C1" w14:textId="77777777">
            <w:pPr>
              <w:jc w:val="both"/>
              <w:rPr>
                <w:rFonts w:ascii="Times New Roman" w:hAnsi="Times New Roman" w:cs="Times New Roman"/>
                <w:b/>
                <w:i/>
                <w:iCs/>
              </w:rPr>
            </w:pPr>
            <w:r w:rsidRPr="00667853">
              <w:rPr>
                <w:rFonts w:ascii="Times New Roman" w:hAnsi="Times New Roman" w:cs="Times New Roman"/>
                <w:b/>
                <w:i/>
                <w:color w:val="151515"/>
                <w:w w:val="105"/>
              </w:rPr>
              <w:t>WARNING</w:t>
            </w:r>
            <w:r w:rsidRPr="00667853">
              <w:rPr>
                <w:rFonts w:ascii="Times New Roman" w:hAnsi="Times New Roman" w:cs="Times New Roman"/>
                <w:b/>
                <w:i/>
                <w:color w:val="151515"/>
                <w:spacing w:val="31"/>
                <w:w w:val="105"/>
              </w:rPr>
              <w:t xml:space="preserve"> </w:t>
            </w:r>
            <w:r w:rsidRPr="00667853">
              <w:rPr>
                <w:rFonts w:ascii="Times New Roman" w:hAnsi="Times New Roman" w:cs="Times New Roman"/>
                <w:b/>
                <w:i/>
                <w:color w:val="151515"/>
                <w:w w:val="105"/>
              </w:rPr>
              <w:t>TO</w:t>
            </w:r>
            <w:r w:rsidRPr="00667853">
              <w:rPr>
                <w:rFonts w:ascii="Times New Roman" w:hAnsi="Times New Roman" w:cs="Times New Roman"/>
                <w:b/>
                <w:i/>
                <w:color w:val="151515"/>
                <w:spacing w:val="6"/>
                <w:w w:val="105"/>
              </w:rPr>
              <w:t xml:space="preserve"> </w:t>
            </w:r>
            <w:r w:rsidRPr="00667853">
              <w:rPr>
                <w:rFonts w:ascii="Times New Roman" w:hAnsi="Times New Roman" w:cs="Times New Roman"/>
                <w:b/>
                <w:i/>
                <w:color w:val="151515"/>
                <w:w w:val="105"/>
              </w:rPr>
              <w:t>THE</w:t>
            </w:r>
            <w:r w:rsidRPr="00667853">
              <w:rPr>
                <w:rFonts w:ascii="Times New Roman" w:hAnsi="Times New Roman" w:cs="Times New Roman"/>
                <w:b/>
                <w:i/>
                <w:color w:val="151515"/>
                <w:spacing w:val="19"/>
                <w:w w:val="105"/>
              </w:rPr>
              <w:t xml:space="preserve"> </w:t>
            </w:r>
            <w:r w:rsidRPr="00667853">
              <w:rPr>
                <w:rFonts w:ascii="Times New Roman" w:hAnsi="Times New Roman" w:cs="Times New Roman"/>
                <w:b/>
                <w:i/>
                <w:color w:val="151515"/>
                <w:w w:val="105"/>
              </w:rPr>
              <w:t>SPOUSE</w:t>
            </w:r>
            <w:r w:rsidRPr="00667853">
              <w:rPr>
                <w:rFonts w:ascii="Times New Roman" w:hAnsi="Times New Roman" w:cs="Times New Roman"/>
                <w:b/>
                <w:i/>
                <w:color w:val="151515"/>
                <w:spacing w:val="11"/>
                <w:w w:val="105"/>
              </w:rPr>
              <w:t xml:space="preserve"> </w:t>
            </w:r>
            <w:r w:rsidRPr="00667853">
              <w:rPr>
                <w:rFonts w:ascii="Times New Roman" w:hAnsi="Times New Roman" w:cs="Times New Roman"/>
                <w:b/>
                <w:i/>
                <w:color w:val="151515"/>
                <w:w w:val="105"/>
              </w:rPr>
              <w:t>FILING</w:t>
            </w:r>
            <w:r w:rsidRPr="00667853">
              <w:rPr>
                <w:rFonts w:ascii="Times New Roman" w:hAnsi="Times New Roman" w:cs="Times New Roman"/>
                <w:b/>
                <w:i/>
                <w:color w:val="151515"/>
                <w:spacing w:val="28"/>
                <w:w w:val="105"/>
              </w:rPr>
              <w:t xml:space="preserve"> </w:t>
            </w:r>
            <w:r w:rsidRPr="00667853">
              <w:rPr>
                <w:rFonts w:ascii="Times New Roman" w:hAnsi="Times New Roman" w:cs="Times New Roman"/>
                <w:b/>
                <w:i/>
                <w:color w:val="151515"/>
                <w:w w:val="105"/>
              </w:rPr>
              <w:t>THE</w:t>
            </w:r>
            <w:r w:rsidRPr="00667853">
              <w:rPr>
                <w:rFonts w:ascii="Times New Roman" w:hAnsi="Times New Roman" w:cs="Times New Roman"/>
                <w:b/>
                <w:i/>
                <w:color w:val="151515"/>
                <w:spacing w:val="8"/>
                <w:w w:val="105"/>
              </w:rPr>
              <w:t xml:space="preserve"> </w:t>
            </w:r>
            <w:r w:rsidRPr="00667853">
              <w:rPr>
                <w:rFonts w:ascii="Times New Roman" w:hAnsi="Times New Roman" w:cs="Times New Roman"/>
                <w:b/>
                <w:i/>
                <w:color w:val="151515"/>
                <w:w w:val="105"/>
              </w:rPr>
              <w:t>PETITION</w:t>
            </w:r>
            <w:r w:rsidRPr="00667853">
              <w:rPr>
                <w:rFonts w:ascii="Times New Roman" w:hAnsi="Times New Roman" w:cs="Times New Roman"/>
                <w:b/>
                <w:i/>
                <w:color w:val="151515"/>
                <w:spacing w:val="25"/>
                <w:w w:val="105"/>
              </w:rPr>
              <w:t xml:space="preserve"> </w:t>
            </w:r>
            <w:r w:rsidRPr="00667853">
              <w:rPr>
                <w:rFonts w:ascii="Times New Roman" w:hAnsi="Times New Roman" w:cs="Times New Roman"/>
                <w:b/>
                <w:i/>
                <w:color w:val="151515"/>
                <w:w w:val="105"/>
              </w:rPr>
              <w:t>FOR</w:t>
            </w:r>
            <w:r w:rsidRPr="00667853">
              <w:rPr>
                <w:rFonts w:ascii="Times New Roman" w:hAnsi="Times New Roman" w:cs="Times New Roman"/>
                <w:b/>
                <w:i/>
                <w:color w:val="151515"/>
                <w:spacing w:val="9"/>
                <w:w w:val="105"/>
              </w:rPr>
              <w:t xml:space="preserve"> </w:t>
            </w:r>
            <w:r w:rsidRPr="00667853">
              <w:rPr>
                <w:rFonts w:ascii="Times New Roman" w:hAnsi="Times New Roman" w:cs="Times New Roman"/>
                <w:b/>
                <w:i/>
                <w:color w:val="151515"/>
                <w:w w:val="105"/>
              </w:rPr>
              <w:t>DISSOLUTION</w:t>
            </w:r>
            <w:r w:rsidRPr="00667853">
              <w:rPr>
                <w:rFonts w:ascii="Times New Roman" w:hAnsi="Times New Roman" w:cs="Times New Roman"/>
                <w:b/>
                <w:i/>
                <w:color w:val="151515"/>
                <w:spacing w:val="38"/>
                <w:w w:val="105"/>
              </w:rPr>
              <w:t xml:space="preserve"> </w:t>
            </w:r>
            <w:r w:rsidRPr="00667853">
              <w:rPr>
                <w:rFonts w:ascii="Times New Roman" w:hAnsi="Times New Roman" w:cs="Times New Roman"/>
                <w:b/>
                <w:i/>
                <w:color w:val="151515"/>
                <w:w w:val="105"/>
              </w:rPr>
              <w:t>(DIVORCE)</w:t>
            </w:r>
            <w:r w:rsidRPr="00667853">
              <w:rPr>
                <w:rFonts w:ascii="Times New Roman" w:hAnsi="Times New Roman" w:cs="Times New Roman"/>
                <w:b/>
                <w:color w:val="151515"/>
                <w:w w:val="105"/>
              </w:rPr>
              <w:t xml:space="preserve">:  </w:t>
            </w:r>
            <w:r w:rsidRPr="00E128C4">
              <w:rPr>
                <w:rFonts w:ascii="Times New Roman" w:hAnsi="Times New Roman" w:cs="Times New Roman"/>
                <w:color w:val="151515"/>
                <w:w w:val="105"/>
              </w:rPr>
              <w:t>This</w:t>
            </w:r>
            <w:r w:rsidRPr="00E128C4">
              <w:rPr>
                <w:rFonts w:ascii="Times New Roman" w:hAnsi="Times New Roman" w:cs="Times New Roman"/>
                <w:color w:val="151515"/>
                <w:spacing w:val="13"/>
                <w:w w:val="105"/>
              </w:rPr>
              <w:t xml:space="preserve"> </w:t>
            </w:r>
            <w:r w:rsidRPr="00E128C4">
              <w:rPr>
                <w:rFonts w:ascii="Times New Roman" w:hAnsi="Times New Roman" w:cs="Times New Roman"/>
                <w:color w:val="151515"/>
                <w:w w:val="105"/>
              </w:rPr>
              <w:t xml:space="preserve">notice </w:t>
            </w:r>
            <w:r w:rsidRPr="00E128C4">
              <w:rPr>
                <w:rFonts w:ascii="Times New Roman" w:hAnsi="Times New Roman" w:cs="Times New Roman"/>
                <w:color w:val="151515"/>
                <w:spacing w:val="5"/>
                <w:w w:val="105"/>
              </w:rPr>
              <w:t>must</w:t>
            </w:r>
            <w:r w:rsidRPr="00E128C4">
              <w:rPr>
                <w:rFonts w:ascii="Times New Roman" w:hAnsi="Times New Roman" w:cs="Times New Roman"/>
                <w:color w:val="151515"/>
                <w:spacing w:val="6"/>
                <w:w w:val="105"/>
              </w:rPr>
              <w:t xml:space="preserve"> </w:t>
            </w:r>
            <w:r w:rsidRPr="00E128C4">
              <w:rPr>
                <w:rFonts w:ascii="Times New Roman" w:hAnsi="Times New Roman" w:cs="Times New Roman"/>
                <w:color w:val="151515"/>
                <w:w w:val="105"/>
              </w:rPr>
              <w:t>be</w:t>
            </w:r>
            <w:r w:rsidRPr="00E128C4">
              <w:rPr>
                <w:rFonts w:ascii="Times New Roman" w:hAnsi="Times New Roman" w:cs="Times New Roman"/>
                <w:color w:val="151515"/>
                <w:spacing w:val="-7"/>
                <w:w w:val="105"/>
              </w:rPr>
              <w:t xml:space="preserve"> </w:t>
            </w:r>
            <w:r w:rsidRPr="00E128C4">
              <w:rPr>
                <w:rFonts w:ascii="Times New Roman" w:hAnsi="Times New Roman" w:cs="Times New Roman"/>
                <w:color w:val="151515"/>
                <w:w w:val="105"/>
              </w:rPr>
              <w:t>served</w:t>
            </w:r>
            <w:r w:rsidRPr="00E128C4">
              <w:rPr>
                <w:rFonts w:ascii="Times New Roman" w:hAnsi="Times New Roman" w:cs="Times New Roman"/>
                <w:color w:val="151515"/>
                <w:spacing w:val="3"/>
                <w:w w:val="105"/>
              </w:rPr>
              <w:t xml:space="preserve"> </w:t>
            </w:r>
            <w:r w:rsidRPr="00E128C4">
              <w:rPr>
                <w:rFonts w:ascii="Times New Roman" w:hAnsi="Times New Roman" w:cs="Times New Roman"/>
                <w:color w:val="151515"/>
                <w:w w:val="105"/>
              </w:rPr>
              <w:t>on</w:t>
            </w:r>
            <w:r w:rsidRPr="00E128C4">
              <w:rPr>
                <w:rFonts w:ascii="Times New Roman" w:hAnsi="Times New Roman" w:cs="Times New Roman"/>
                <w:color w:val="151515"/>
                <w:spacing w:val="-5"/>
                <w:w w:val="105"/>
              </w:rPr>
              <w:t xml:space="preserve"> </w:t>
            </w:r>
            <w:r w:rsidRPr="00E128C4">
              <w:rPr>
                <w:rFonts w:ascii="Times New Roman" w:hAnsi="Times New Roman" w:cs="Times New Roman"/>
                <w:color w:val="151515"/>
                <w:w w:val="105"/>
              </w:rPr>
              <w:t>your</w:t>
            </w:r>
            <w:r w:rsidRPr="00E128C4">
              <w:rPr>
                <w:rFonts w:ascii="Times New Roman" w:hAnsi="Times New Roman" w:cs="Times New Roman"/>
                <w:color w:val="151515"/>
                <w:spacing w:val="2"/>
                <w:w w:val="105"/>
              </w:rPr>
              <w:t xml:space="preserve"> </w:t>
            </w:r>
            <w:r w:rsidRPr="00E128C4">
              <w:rPr>
                <w:rFonts w:ascii="Times New Roman" w:hAnsi="Times New Roman" w:cs="Times New Roman"/>
                <w:color w:val="151515"/>
                <w:w w:val="105"/>
              </w:rPr>
              <w:t>spouse</w:t>
            </w:r>
            <w:r w:rsidRPr="00E128C4">
              <w:rPr>
                <w:rFonts w:ascii="Times New Roman" w:hAnsi="Times New Roman" w:cs="Times New Roman"/>
                <w:color w:val="151515"/>
                <w:spacing w:val="-6"/>
                <w:w w:val="105"/>
              </w:rPr>
              <w:t xml:space="preserve"> </w:t>
            </w:r>
            <w:r w:rsidRPr="00E128C4">
              <w:rPr>
                <w:rFonts w:ascii="Times New Roman" w:hAnsi="Times New Roman" w:cs="Times New Roman"/>
                <w:color w:val="151515"/>
                <w:w w:val="105"/>
              </w:rPr>
              <w:t>together</w:t>
            </w:r>
            <w:r w:rsidRPr="00E128C4">
              <w:rPr>
                <w:rFonts w:ascii="Times New Roman" w:hAnsi="Times New Roman" w:cs="Times New Roman"/>
                <w:color w:val="151515"/>
                <w:spacing w:val="2"/>
                <w:w w:val="105"/>
              </w:rPr>
              <w:t xml:space="preserve"> </w:t>
            </w:r>
            <w:r w:rsidRPr="00E128C4">
              <w:rPr>
                <w:rFonts w:ascii="Times New Roman" w:hAnsi="Times New Roman" w:cs="Times New Roman"/>
                <w:color w:val="151515"/>
                <w:w w:val="105"/>
              </w:rPr>
              <w:t>with</w:t>
            </w:r>
            <w:r w:rsidRPr="00E128C4">
              <w:rPr>
                <w:rFonts w:ascii="Times New Roman" w:hAnsi="Times New Roman" w:cs="Times New Roman"/>
                <w:color w:val="151515"/>
                <w:spacing w:val="9"/>
                <w:w w:val="105"/>
              </w:rPr>
              <w:t xml:space="preserve"> </w:t>
            </w:r>
            <w:r w:rsidRPr="00E128C4">
              <w:rPr>
                <w:rFonts w:ascii="Times New Roman" w:hAnsi="Times New Roman" w:cs="Times New Roman"/>
                <w:color w:val="151515"/>
                <w:w w:val="105"/>
              </w:rPr>
              <w:t>the</w:t>
            </w:r>
            <w:r w:rsidRPr="00E128C4">
              <w:rPr>
                <w:rFonts w:ascii="Times New Roman" w:hAnsi="Times New Roman" w:cs="Times New Roman"/>
                <w:color w:val="151515"/>
                <w:spacing w:val="-9"/>
                <w:w w:val="105"/>
              </w:rPr>
              <w:t xml:space="preserve"> </w:t>
            </w:r>
            <w:r w:rsidRPr="00E128C4">
              <w:rPr>
                <w:rFonts w:ascii="Times New Roman" w:hAnsi="Times New Roman" w:cs="Times New Roman"/>
                <w:color w:val="151515"/>
                <w:w w:val="105"/>
              </w:rPr>
              <w:t>Petition</w:t>
            </w:r>
            <w:r w:rsidRPr="00E128C4">
              <w:rPr>
                <w:rFonts w:ascii="Times New Roman" w:hAnsi="Times New Roman" w:cs="Times New Roman"/>
                <w:color w:val="151515"/>
                <w:spacing w:val="12"/>
                <w:w w:val="105"/>
              </w:rPr>
              <w:t xml:space="preserve"> </w:t>
            </w:r>
            <w:r w:rsidRPr="00E128C4">
              <w:rPr>
                <w:rFonts w:ascii="Times New Roman" w:hAnsi="Times New Roman" w:cs="Times New Roman"/>
                <w:color w:val="151515"/>
                <w:w w:val="105"/>
              </w:rPr>
              <w:t>for</w:t>
            </w:r>
            <w:r w:rsidRPr="00E128C4">
              <w:rPr>
                <w:rFonts w:ascii="Times New Roman" w:hAnsi="Times New Roman" w:cs="Times New Roman"/>
                <w:color w:val="151515"/>
                <w:spacing w:val="-15"/>
                <w:w w:val="105"/>
              </w:rPr>
              <w:t xml:space="preserve"> </w:t>
            </w:r>
            <w:r w:rsidRPr="00E128C4">
              <w:rPr>
                <w:rFonts w:ascii="Times New Roman" w:hAnsi="Times New Roman" w:cs="Times New Roman"/>
                <w:color w:val="151515"/>
                <w:w w:val="105"/>
              </w:rPr>
              <w:t>Dissolution,</w:t>
            </w:r>
            <w:r w:rsidRPr="00E128C4">
              <w:rPr>
                <w:rFonts w:ascii="Times New Roman" w:hAnsi="Times New Roman" w:cs="Times New Roman"/>
                <w:color w:val="151515"/>
                <w:spacing w:val="1"/>
                <w:w w:val="105"/>
              </w:rPr>
              <w:t xml:space="preserve"> </w:t>
            </w:r>
            <w:r w:rsidRPr="00E128C4">
              <w:rPr>
                <w:rFonts w:ascii="Times New Roman" w:hAnsi="Times New Roman" w:cs="Times New Roman"/>
                <w:color w:val="151515"/>
                <w:w w:val="105"/>
              </w:rPr>
              <w:t>the</w:t>
            </w:r>
            <w:r w:rsidRPr="00E128C4">
              <w:rPr>
                <w:rFonts w:ascii="Times New Roman" w:hAnsi="Times New Roman" w:cs="Times New Roman"/>
                <w:color w:val="151515"/>
                <w:spacing w:val="1"/>
                <w:w w:val="105"/>
              </w:rPr>
              <w:t xml:space="preserve"> </w:t>
            </w:r>
            <w:r w:rsidRPr="00E128C4">
              <w:rPr>
                <w:rFonts w:ascii="Times New Roman" w:hAnsi="Times New Roman" w:cs="Times New Roman"/>
                <w:color w:val="151515"/>
                <w:spacing w:val="2"/>
                <w:w w:val="105"/>
              </w:rPr>
              <w:t>Summons,</w:t>
            </w:r>
            <w:r w:rsidRPr="00E128C4">
              <w:rPr>
                <w:rFonts w:ascii="Times New Roman" w:hAnsi="Times New Roman" w:cs="Times New Roman"/>
                <w:color w:val="151515"/>
                <w:spacing w:val="-1"/>
                <w:w w:val="105"/>
              </w:rPr>
              <w:t xml:space="preserve"> </w:t>
            </w:r>
            <w:r w:rsidRPr="00E128C4">
              <w:rPr>
                <w:rFonts w:ascii="Times New Roman" w:hAnsi="Times New Roman" w:cs="Times New Roman"/>
                <w:color w:val="151515"/>
                <w:w w:val="105"/>
              </w:rPr>
              <w:t>and</w:t>
            </w:r>
            <w:r w:rsidRPr="00E128C4">
              <w:rPr>
                <w:rFonts w:ascii="Times New Roman" w:hAnsi="Times New Roman" w:cs="Times New Roman"/>
                <w:color w:val="151515"/>
                <w:spacing w:val="10"/>
                <w:w w:val="105"/>
              </w:rPr>
              <w:t xml:space="preserve"> </w:t>
            </w:r>
            <w:r w:rsidRPr="00E128C4">
              <w:rPr>
                <w:rFonts w:ascii="Times New Roman" w:hAnsi="Times New Roman" w:cs="Times New Roman"/>
                <w:color w:val="151515"/>
                <w:w w:val="105"/>
              </w:rPr>
              <w:t>the</w:t>
            </w:r>
            <w:r w:rsidRPr="00E128C4">
              <w:rPr>
                <w:rFonts w:ascii="Times New Roman" w:hAnsi="Times New Roman" w:cs="Times New Roman"/>
                <w:color w:val="151515"/>
                <w:spacing w:val="-10"/>
                <w:w w:val="105"/>
              </w:rPr>
              <w:t xml:space="preserve"> </w:t>
            </w:r>
            <w:r w:rsidRPr="00E128C4">
              <w:rPr>
                <w:rFonts w:ascii="Times New Roman" w:hAnsi="Times New Roman" w:cs="Times New Roman"/>
                <w:color w:val="151515"/>
                <w:w w:val="105"/>
              </w:rPr>
              <w:t>Preliminary</w:t>
            </w:r>
            <w:r w:rsidRPr="00E128C4">
              <w:rPr>
                <w:rFonts w:ascii="Times New Roman" w:hAnsi="Times New Roman" w:cs="Times New Roman"/>
                <w:color w:val="151515"/>
                <w:spacing w:val="29"/>
                <w:w w:val="104"/>
              </w:rPr>
              <w:t xml:space="preserve"> </w:t>
            </w:r>
            <w:r w:rsidRPr="00E128C4">
              <w:rPr>
                <w:rFonts w:ascii="Times New Roman" w:hAnsi="Times New Roman" w:cs="Times New Roman"/>
                <w:color w:val="151515"/>
                <w:w w:val="105"/>
              </w:rPr>
              <w:t>In</w:t>
            </w:r>
            <w:r w:rsidRPr="00E128C4">
              <w:rPr>
                <w:rFonts w:ascii="Times New Roman" w:hAnsi="Times New Roman" w:cs="Times New Roman"/>
                <w:color w:val="151515"/>
                <w:spacing w:val="1"/>
                <w:w w:val="105"/>
              </w:rPr>
              <w:t>ju</w:t>
            </w:r>
            <w:r w:rsidRPr="00E128C4">
              <w:rPr>
                <w:rFonts w:ascii="Times New Roman" w:hAnsi="Times New Roman" w:cs="Times New Roman"/>
                <w:color w:val="151515"/>
                <w:w w:val="105"/>
              </w:rPr>
              <w:t>nction.</w:t>
            </w:r>
            <w:r w:rsidRPr="00E128C4">
              <w:rPr>
                <w:rFonts w:ascii="Times New Roman" w:hAnsi="Times New Roman" w:cs="Times New Roman"/>
                <w:i/>
                <w:iCs/>
              </w:rPr>
              <w:t xml:space="preserve"> </w:t>
            </w:r>
          </w:p>
        </w:tc>
      </w:tr>
    </w:tbl>
    <w:p w:rsidRPr="009658E2" w:rsidR="00507253" w:rsidP="00B56742" w:rsidRDefault="00507253" w14:paraId="16342D74" w14:textId="77777777">
      <w:pPr>
        <w:pStyle w:val="BodyText"/>
        <w:ind w:left="0"/>
        <w:jc w:val="both"/>
        <w:rPr>
          <w:rFonts w:cs="Times New Roman"/>
          <w:i/>
          <w:color w:val="151515"/>
          <w:sz w:val="22"/>
          <w:szCs w:val="22"/>
        </w:rPr>
      </w:pPr>
    </w:p>
    <w:sectPr w:rsidRPr="009658E2" w:rsidR="00507253" w:rsidSect="00D9393F">
      <w:footerReference w:type="default" r:id="rId7"/>
      <w:type w:val="continuous"/>
      <w:pgSz w:w="12240" w:h="15840" w:orient="portrait" w:code="1"/>
      <w:pgMar w:top="360" w:right="1440" w:bottom="36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204C" w:rsidP="00D9393F" w:rsidRDefault="009E204C" w14:paraId="179A70E4" w14:textId="77777777">
      <w:r>
        <w:separator/>
      </w:r>
    </w:p>
  </w:endnote>
  <w:endnote w:type="continuationSeparator" w:id="0">
    <w:p w:rsidR="009E204C" w:rsidP="00D9393F" w:rsidRDefault="009E204C" w14:paraId="1004957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393F" w:rsidP="00D9393F" w:rsidRDefault="00D9393F" w14:paraId="0CD598A1" w14:textId="77777777">
    <w:pPr>
      <w:tabs>
        <w:tab w:val="right" w:pos="9360"/>
      </w:tabs>
      <w:jc w:val="both"/>
      <w:rPr>
        <w:rFonts w:ascii="Times New Roman" w:hAnsi="Times New Roman" w:cs="Times New Roman"/>
        <w:color w:val="151515"/>
        <w:w w:val="105"/>
        <w:sz w:val="19"/>
      </w:rPr>
    </w:pPr>
  </w:p>
  <w:p w:rsidR="00D9393F" w:rsidP="00CE3B9B" w:rsidRDefault="00D9393F" w14:paraId="794D079D" w14:textId="77777777">
    <w:pPr>
      <w:tabs>
        <w:tab w:val="center" w:pos="5040"/>
        <w:tab w:val="right" w:pos="9360"/>
      </w:tabs>
      <w:jc w:val="both"/>
      <w:rPr>
        <w:rFonts w:ascii="Times New Roman" w:hAnsi="Times New Roman" w:cs="Times New Roman"/>
        <w:bCs/>
        <w:color w:val="151515"/>
        <w:w w:val="105"/>
        <w:sz w:val="19"/>
      </w:rPr>
    </w:pPr>
    <w:r w:rsidRPr="00D9393F">
      <w:rPr>
        <w:rFonts w:ascii="Times New Roman" w:hAnsi="Times New Roman" w:cs="Times New Roman"/>
        <w:color w:val="151515"/>
        <w:w w:val="105"/>
        <w:sz w:val="19"/>
      </w:rPr>
      <w:t>Approved</w:t>
    </w:r>
    <w:r w:rsidRPr="00D9393F">
      <w:rPr>
        <w:rFonts w:ascii="Times New Roman" w:hAnsi="Times New Roman" w:cs="Times New Roman"/>
        <w:color w:val="151515"/>
        <w:spacing w:val="-13"/>
        <w:w w:val="105"/>
        <w:sz w:val="19"/>
      </w:rPr>
      <w:t xml:space="preserve"> </w:t>
    </w:r>
    <w:r w:rsidRPr="00D9393F">
      <w:rPr>
        <w:rFonts w:ascii="Times New Roman" w:hAnsi="Times New Roman" w:cs="Times New Roman"/>
        <w:color w:val="151515"/>
        <w:w w:val="105"/>
        <w:sz w:val="19"/>
      </w:rPr>
      <w:t>by</w:t>
    </w:r>
    <w:r w:rsidRPr="00D9393F">
      <w:rPr>
        <w:rFonts w:ascii="Times New Roman" w:hAnsi="Times New Roman" w:cs="Times New Roman"/>
        <w:color w:val="151515"/>
        <w:spacing w:val="-28"/>
        <w:w w:val="105"/>
        <w:sz w:val="19"/>
      </w:rPr>
      <w:t xml:space="preserve"> </w:t>
    </w:r>
    <w:r w:rsidRPr="00D9393F">
      <w:rPr>
        <w:rFonts w:ascii="Times New Roman" w:hAnsi="Times New Roman" w:cs="Times New Roman"/>
        <w:color w:val="151515"/>
        <w:w w:val="105"/>
        <w:sz w:val="19"/>
      </w:rPr>
      <w:t>Arizona</w:t>
    </w:r>
    <w:r w:rsidRPr="00D9393F">
      <w:rPr>
        <w:rFonts w:ascii="Times New Roman" w:hAnsi="Times New Roman" w:cs="Times New Roman"/>
        <w:color w:val="151515"/>
        <w:spacing w:val="-12"/>
        <w:w w:val="105"/>
        <w:sz w:val="19"/>
      </w:rPr>
      <w:t xml:space="preserve"> </w:t>
    </w:r>
    <w:r w:rsidRPr="00D9393F">
      <w:rPr>
        <w:rFonts w:ascii="Times New Roman" w:hAnsi="Times New Roman" w:cs="Times New Roman"/>
        <w:color w:val="151515"/>
        <w:w w:val="105"/>
        <w:sz w:val="19"/>
      </w:rPr>
      <w:t>Department</w:t>
    </w:r>
    <w:r w:rsidRPr="00D9393F">
      <w:rPr>
        <w:rFonts w:ascii="Times New Roman" w:hAnsi="Times New Roman" w:cs="Times New Roman"/>
        <w:color w:val="151515"/>
        <w:spacing w:val="-24"/>
        <w:w w:val="105"/>
        <w:sz w:val="19"/>
      </w:rPr>
      <w:t xml:space="preserve"> </w:t>
    </w:r>
    <w:r w:rsidRPr="00D9393F">
      <w:rPr>
        <w:rFonts w:ascii="Times New Roman" w:hAnsi="Times New Roman" w:cs="Times New Roman"/>
        <w:color w:val="151515"/>
        <w:w w:val="105"/>
        <w:sz w:val="19"/>
      </w:rPr>
      <w:t>of</w:t>
    </w:r>
    <w:r w:rsidRPr="00D9393F">
      <w:rPr>
        <w:rFonts w:ascii="Times New Roman" w:hAnsi="Times New Roman" w:cs="Times New Roman"/>
        <w:color w:val="151515"/>
        <w:spacing w:val="-21"/>
        <w:w w:val="105"/>
        <w:sz w:val="19"/>
      </w:rPr>
      <w:t xml:space="preserve"> </w:t>
    </w:r>
    <w:r w:rsidRPr="00D9393F">
      <w:rPr>
        <w:rFonts w:ascii="Times New Roman" w:hAnsi="Times New Roman" w:cs="Times New Roman"/>
        <w:color w:val="151515"/>
        <w:w w:val="105"/>
        <w:sz w:val="19"/>
      </w:rPr>
      <w:t>Insurance</w:t>
    </w:r>
    <w:r w:rsidRPr="00D9393F">
      <w:rPr>
        <w:rFonts w:ascii="Times New Roman" w:hAnsi="Times New Roman" w:cs="Times New Roman"/>
        <w:color w:val="151515"/>
        <w:w w:val="105"/>
        <w:sz w:val="19"/>
      </w:rPr>
      <w:tab/>
    </w:r>
    <w:r w:rsidRPr="00D9393F">
      <w:rPr>
        <w:rFonts w:ascii="Times New Roman" w:hAnsi="Times New Roman" w:cs="Times New Roman"/>
        <w:color w:val="151515"/>
        <w:w w:val="105"/>
        <w:sz w:val="19"/>
      </w:rPr>
      <w:t xml:space="preserve">Page </w:t>
    </w:r>
    <w:r w:rsidRPr="00D9393F">
      <w:rPr>
        <w:rFonts w:ascii="Times New Roman" w:hAnsi="Times New Roman" w:cs="Times New Roman"/>
        <w:bCs/>
        <w:color w:val="151515"/>
        <w:w w:val="105"/>
        <w:sz w:val="19"/>
      </w:rPr>
      <w:fldChar w:fldCharType="begin"/>
    </w:r>
    <w:r w:rsidRPr="00D9393F">
      <w:rPr>
        <w:rFonts w:ascii="Times New Roman" w:hAnsi="Times New Roman" w:cs="Times New Roman"/>
        <w:bCs/>
        <w:color w:val="151515"/>
        <w:w w:val="105"/>
        <w:sz w:val="19"/>
      </w:rPr>
      <w:instrText xml:space="preserve"> PAGE  \* Arabic  \* MERGEFORMAT </w:instrText>
    </w:r>
    <w:r w:rsidRPr="00D9393F">
      <w:rPr>
        <w:rFonts w:ascii="Times New Roman" w:hAnsi="Times New Roman" w:cs="Times New Roman"/>
        <w:bCs/>
        <w:color w:val="151515"/>
        <w:w w:val="105"/>
        <w:sz w:val="19"/>
      </w:rPr>
      <w:fldChar w:fldCharType="separate"/>
    </w:r>
    <w:r w:rsidR="00221672">
      <w:rPr>
        <w:rFonts w:ascii="Times New Roman" w:hAnsi="Times New Roman" w:cs="Times New Roman"/>
        <w:bCs/>
        <w:noProof/>
        <w:color w:val="151515"/>
        <w:w w:val="105"/>
        <w:sz w:val="19"/>
      </w:rPr>
      <w:t>1</w:t>
    </w:r>
    <w:r w:rsidRPr="00D9393F">
      <w:rPr>
        <w:rFonts w:ascii="Times New Roman" w:hAnsi="Times New Roman" w:cs="Times New Roman"/>
        <w:bCs/>
        <w:color w:val="151515"/>
        <w:w w:val="105"/>
        <w:sz w:val="19"/>
      </w:rPr>
      <w:fldChar w:fldCharType="end"/>
    </w:r>
    <w:r w:rsidRPr="00D9393F">
      <w:rPr>
        <w:rFonts w:ascii="Times New Roman" w:hAnsi="Times New Roman" w:cs="Times New Roman"/>
        <w:color w:val="151515"/>
        <w:w w:val="105"/>
        <w:sz w:val="19"/>
      </w:rPr>
      <w:t xml:space="preserve"> of </w:t>
    </w:r>
    <w:r w:rsidRPr="00D9393F">
      <w:rPr>
        <w:rFonts w:ascii="Times New Roman" w:hAnsi="Times New Roman" w:cs="Times New Roman"/>
        <w:bCs/>
        <w:color w:val="151515"/>
        <w:w w:val="105"/>
        <w:sz w:val="19"/>
      </w:rPr>
      <w:fldChar w:fldCharType="begin"/>
    </w:r>
    <w:r w:rsidRPr="00D9393F">
      <w:rPr>
        <w:rFonts w:ascii="Times New Roman" w:hAnsi="Times New Roman" w:cs="Times New Roman"/>
        <w:bCs/>
        <w:color w:val="151515"/>
        <w:w w:val="105"/>
        <w:sz w:val="19"/>
      </w:rPr>
      <w:instrText xml:space="preserve"> NUMPAGES  \* Arabic  \* MERGEFORMAT </w:instrText>
    </w:r>
    <w:r w:rsidRPr="00D9393F">
      <w:rPr>
        <w:rFonts w:ascii="Times New Roman" w:hAnsi="Times New Roman" w:cs="Times New Roman"/>
        <w:bCs/>
        <w:color w:val="151515"/>
        <w:w w:val="105"/>
        <w:sz w:val="19"/>
      </w:rPr>
      <w:fldChar w:fldCharType="separate"/>
    </w:r>
    <w:r w:rsidR="00221672">
      <w:rPr>
        <w:rFonts w:ascii="Times New Roman" w:hAnsi="Times New Roman" w:cs="Times New Roman"/>
        <w:bCs/>
        <w:noProof/>
        <w:color w:val="151515"/>
        <w:w w:val="105"/>
        <w:sz w:val="19"/>
      </w:rPr>
      <w:t>1</w:t>
    </w:r>
    <w:r w:rsidRPr="00D9393F">
      <w:rPr>
        <w:rFonts w:ascii="Times New Roman" w:hAnsi="Times New Roman" w:cs="Times New Roman"/>
        <w:bCs/>
        <w:color w:val="151515"/>
        <w:w w:val="105"/>
        <w:sz w:val="19"/>
      </w:rPr>
      <w:fldChar w:fldCharType="end"/>
    </w:r>
    <w:r w:rsidR="00CE3B9B">
      <w:rPr>
        <w:rFonts w:ascii="Times New Roman" w:hAnsi="Times New Roman" w:cs="Times New Roman"/>
        <w:bCs/>
        <w:color w:val="151515"/>
        <w:w w:val="105"/>
        <w:sz w:val="19"/>
      </w:rPr>
      <w:tab/>
    </w:r>
    <w:r w:rsidR="00CE3B9B">
      <w:rPr>
        <w:rFonts w:ascii="Times New Roman" w:hAnsi="Times New Roman" w:cs="Times New Roman"/>
        <w:bCs/>
        <w:color w:val="151515"/>
        <w:w w:val="105"/>
        <w:sz w:val="19"/>
      </w:rPr>
      <w:t>DRD16F-111716</w:t>
    </w:r>
  </w:p>
  <w:p w:rsidRPr="00D9393F" w:rsidR="00C55D1F" w:rsidP="00CE3B9B" w:rsidRDefault="00C55D1F" w14:paraId="1B2A1BE8" w14:textId="77777777">
    <w:pPr>
      <w:tabs>
        <w:tab w:val="center" w:pos="5040"/>
        <w:tab w:val="right" w:pos="9360"/>
      </w:tabs>
      <w:jc w:val="both"/>
      <w:rPr>
        <w:rFonts w:ascii="Times New Roman" w:hAnsi="Times New Roman" w:eastAsia="Arial" w:cs="Times New Roman"/>
        <w:sz w:val="19"/>
        <w:szCs w:val="19"/>
      </w:rPr>
    </w:pPr>
    <w:r>
      <w:rPr>
        <w:rFonts w:ascii="Times New Roman" w:hAnsi="Times New Roman" w:cs="Times New Roman"/>
        <w:bCs/>
        <w:color w:val="151515"/>
        <w:w w:val="105"/>
        <w:sz w:val="19"/>
      </w:rPr>
      <w:t xml:space="preserve">A.R.S. </w:t>
    </w:r>
    <w:r>
      <w:rPr>
        <w:rFonts w:ascii="Arial" w:hAnsi="Arial" w:cs="Arial"/>
        <w:bCs/>
        <w:color w:val="151515"/>
        <w:w w:val="105"/>
        <w:sz w:val="19"/>
      </w:rPr>
      <w:t>§</w:t>
    </w:r>
    <w:r>
      <w:rPr>
        <w:rFonts w:ascii="Times New Roman" w:hAnsi="Times New Roman" w:cs="Times New Roman"/>
        <w:bCs/>
        <w:color w:val="151515"/>
        <w:w w:val="105"/>
        <w:sz w:val="19"/>
      </w:rPr>
      <w:t>20-1408(J)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204C" w:rsidP="00D9393F" w:rsidRDefault="009E204C" w14:paraId="32D66719" w14:textId="77777777">
      <w:r>
        <w:separator/>
      </w:r>
    </w:p>
  </w:footnote>
  <w:footnote w:type="continuationSeparator" w:id="0">
    <w:p w:rsidR="009E204C" w:rsidP="00D9393F" w:rsidRDefault="009E204C" w14:paraId="6FD0D874"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425"/>
    <w:rsid w:val="000B1153"/>
    <w:rsid w:val="000E2CEF"/>
    <w:rsid w:val="001B2AD3"/>
    <w:rsid w:val="00221672"/>
    <w:rsid w:val="00383051"/>
    <w:rsid w:val="00417062"/>
    <w:rsid w:val="00507253"/>
    <w:rsid w:val="00667853"/>
    <w:rsid w:val="00763D41"/>
    <w:rsid w:val="007F36AE"/>
    <w:rsid w:val="008303D2"/>
    <w:rsid w:val="009658E2"/>
    <w:rsid w:val="009D1872"/>
    <w:rsid w:val="009E204C"/>
    <w:rsid w:val="00B014B4"/>
    <w:rsid w:val="00B25F81"/>
    <w:rsid w:val="00B53843"/>
    <w:rsid w:val="00B56742"/>
    <w:rsid w:val="00C55D1F"/>
    <w:rsid w:val="00CE3B9B"/>
    <w:rsid w:val="00D75425"/>
    <w:rsid w:val="00D9393F"/>
    <w:rsid w:val="00E128C4"/>
    <w:rsid w:val="00E45446"/>
    <w:rsid w:val="00F0743E"/>
    <w:rsid w:val="59E77574"/>
    <w:rsid w:val="7FE9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441A"/>
  <w15:docId w15:val="{FD263C60-BB19-4C59-B790-6A06C0F3E1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uiPriority w:val="1"/>
    <w:qFormat/>
    <w:pPr>
      <w:ind w:left="2164"/>
      <w:outlineLvl w:val="0"/>
    </w:pPr>
    <w:rPr>
      <w:rFonts w:ascii="Times New Roman" w:hAnsi="Times New Roman" w:eastAsia="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216"/>
    </w:pPr>
    <w:rPr>
      <w:rFonts w:ascii="Times New Roman" w:hAnsi="Times New Roman" w:eastAsia="Times New Roman"/>
      <w:sz w:val="21"/>
      <w:szCs w:val="21"/>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D9393F"/>
    <w:pPr>
      <w:tabs>
        <w:tab w:val="center" w:pos="4680"/>
        <w:tab w:val="right" w:pos="9360"/>
      </w:tabs>
    </w:pPr>
  </w:style>
  <w:style w:type="character" w:styleId="HeaderChar" w:customStyle="1">
    <w:name w:val="Header Char"/>
    <w:basedOn w:val="DefaultParagraphFont"/>
    <w:link w:val="Header"/>
    <w:uiPriority w:val="99"/>
    <w:rsid w:val="00D9393F"/>
  </w:style>
  <w:style w:type="paragraph" w:styleId="Footer">
    <w:name w:val="footer"/>
    <w:basedOn w:val="Normal"/>
    <w:link w:val="FooterChar"/>
    <w:uiPriority w:val="99"/>
    <w:unhideWhenUsed/>
    <w:rsid w:val="00D9393F"/>
    <w:pPr>
      <w:tabs>
        <w:tab w:val="center" w:pos="4680"/>
        <w:tab w:val="right" w:pos="9360"/>
      </w:tabs>
    </w:pPr>
  </w:style>
  <w:style w:type="character" w:styleId="FooterChar" w:customStyle="1">
    <w:name w:val="Footer Char"/>
    <w:basedOn w:val="DefaultParagraphFont"/>
    <w:link w:val="Footer"/>
    <w:uiPriority w:val="99"/>
    <w:rsid w:val="00D9393F"/>
  </w:style>
  <w:style w:type="character" w:styleId="Hyperlink">
    <w:name w:val="Hyperlink"/>
    <w:basedOn w:val="DefaultParagraphFont"/>
    <w:uiPriority w:val="99"/>
    <w:unhideWhenUsed/>
    <w:rsid w:val="00D9393F"/>
    <w:rPr>
      <w:color w:val="0000FF" w:themeColor="hyperlink"/>
      <w:u w:val="single"/>
    </w:rPr>
  </w:style>
  <w:style w:type="paragraph" w:styleId="Default" w:customStyle="1">
    <w:name w:val="Default"/>
    <w:rsid w:val="000B1153"/>
    <w:pPr>
      <w:widowControl/>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39"/>
    <w:rsid w:val="005072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779">
      <w:bodyDiv w:val="1"/>
      <w:marLeft w:val="0"/>
      <w:marRight w:val="0"/>
      <w:marTop w:val="0"/>
      <w:marBottom w:val="0"/>
      <w:divBdr>
        <w:top w:val="none" w:sz="0" w:space="0" w:color="auto"/>
        <w:left w:val="none" w:sz="0" w:space="0" w:color="auto"/>
        <w:bottom w:val="none" w:sz="0" w:space="0" w:color="auto"/>
        <w:right w:val="none" w:sz="0" w:space="0" w:color="auto"/>
      </w:divBdr>
    </w:div>
    <w:div w:id="253129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healthcare.gov/or%20by%20callin%20g%201-800-318-2596" TargetMode="External" Id="rId6" /><Relationship Type="http://schemas.openxmlformats.org/officeDocument/2006/relationships/customXml" Target="../customXml/item2.xml" Id="rId11" /><Relationship Type="http://schemas.openxmlformats.org/officeDocument/2006/relationships/endnotes" Target="endnotes.xml" Id="rId5" /><Relationship Type="http://schemas.openxmlformats.org/officeDocument/2006/relationships/customXml" Target="../customXml/item1.xml" Id="rId10"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1" ma:contentTypeDescription="Create a new document." ma:contentTypeScope="" ma:versionID="ed04cce178de6eaa24b66b7a11c4b50b">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548371a513ffd098f4f467252b5fe991"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521f91b8-91cc-4ac0-8293-5b66aee000f1">DRD16F</Sort_x0020_ID>
    <EffectiveDate xmlns="521f91b8-91cc-4ac0-8293-5b66aee000f1">2016-11-17T07:00:00+00:00</EffectiveDate>
    <CaseType xmlns="521f91b8-91cc-4ac0-8293-5b66aee000f1">Family Law</CaseType>
    <FormNo_x002e_0 xmlns="521f91b8-91cc-4ac0-8293-5b66aee000f1">DRD16F</FormNo_x002e_0>
    <CourtType xmlns="521f91b8-91cc-4ac0-8293-5b66aee000f1" xsi:nil="true"/>
    <Notes xmlns="521f91b8-91cc-4ac0-8293-5b66aee000f1" xsi:nil="true"/>
    <FormNo_x002e_ xmlns="521f91b8-91cc-4ac0-8293-5b66aee000f1">Notice of Your Rights About Health Insurance Coverage When a Petition for Dissolution (Divorce) Is Filed</FormNo_x002e_>
    <Mandatory xmlns="521f91b8-91cc-4ac0-8293-5b66aee000f1">false</Mandatory>
  </documentManagement>
</p:properties>
</file>

<file path=customXml/itemProps1.xml><?xml version="1.0" encoding="utf-8"?>
<ds:datastoreItem xmlns:ds="http://schemas.openxmlformats.org/officeDocument/2006/customXml" ds:itemID="{888555D7-079D-4D08-A94D-ABDE473307B9}"/>
</file>

<file path=customXml/itemProps2.xml><?xml version="1.0" encoding="utf-8"?>
<ds:datastoreItem xmlns:ds="http://schemas.openxmlformats.org/officeDocument/2006/customXml" ds:itemID="{68F0569C-66D3-4F43-BC59-B185E54B0C56}"/>
</file>

<file path=customXml/itemProps3.xml><?xml version="1.0" encoding="utf-8"?>
<ds:datastoreItem xmlns:ds="http://schemas.openxmlformats.org/officeDocument/2006/customXml" ds:itemID="{BC714860-715E-4876-A3FB-95867BDDB3B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Maricopa Judicial Branch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Pickard, Susan</dc:creator>
  <cp:lastModifiedBy>Graber, Julie</cp:lastModifiedBy>
  <cp:revision>3</cp:revision>
  <dcterms:created xsi:type="dcterms:W3CDTF">2023-02-27T16:33:00Z</dcterms:created>
  <dcterms:modified xsi:type="dcterms:W3CDTF">2023-11-13T15:32:38Z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LastSaved">
    <vt:filetime>2016-11-18T00:00:00Z</vt:filetime>
  </property>
  <property fmtid="{D5CDD505-2E9C-101B-9397-08002B2CF9AE}" pid="4" name="ContentTypeId">
    <vt:lpwstr>0x010100E6763D6D418F404B8C286A070F9533E6</vt:lpwstr>
  </property>
</Properties>
</file>