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2.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0D0C9B" w:rsidR="00A72E01" w:rsidP="00A72E01" w:rsidRDefault="00A72E01" w14:paraId="629A2251" w14:textId="77777777">
      <w:pPr>
        <w:widowControl/>
        <w:spacing w:after="0" w:line="300" w:lineRule="auto"/>
        <w:jc w:val="center"/>
        <w:rPr>
          <w:rFonts w:ascii="Times New Roman" w:hAnsi="Times New Roman" w:eastAsia="Times New Roman" w:cs="Times New Roman"/>
          <w:b/>
          <w:sz w:val="24"/>
          <w:szCs w:val="24"/>
        </w:rPr>
      </w:pPr>
      <w:r w:rsidRPr="000D0C9B">
        <w:rPr>
          <w:rFonts w:ascii="Times New Roman" w:hAnsi="Times New Roman" w:eastAsia="Times New Roman" w:cs="Times New Roman"/>
          <w:b/>
          <w:sz w:val="24"/>
          <w:szCs w:val="24"/>
          <w:u w:val="single"/>
        </w:rPr>
        <w:t>Notice to the Defendant: A lawsuit has been filed against you in justice court!</w:t>
      </w:r>
    </w:p>
    <w:p w:rsidRPr="000D0C9B" w:rsidR="00A72E01" w:rsidP="00A72E01" w:rsidRDefault="00A72E01" w14:paraId="4E237310" w14:textId="77777777">
      <w:pPr>
        <w:widowControl/>
        <w:spacing w:after="0" w:line="300" w:lineRule="auto"/>
        <w:jc w:val="center"/>
        <w:rPr>
          <w:rFonts w:ascii="Times New Roman" w:hAnsi="Times New Roman" w:eastAsia="Times New Roman" w:cs="Times New Roman"/>
          <w:b/>
          <w:sz w:val="24"/>
          <w:szCs w:val="24"/>
        </w:rPr>
      </w:pPr>
      <w:r w:rsidRPr="000D0C9B">
        <w:rPr>
          <w:rFonts w:ascii="Times New Roman" w:hAnsi="Times New Roman" w:eastAsia="Times New Roman" w:cs="Times New Roman"/>
          <w:b/>
          <w:sz w:val="24"/>
          <w:szCs w:val="24"/>
        </w:rPr>
        <w:t>You have rights and responsibilities in this lawsuit.  Read this notice carefully.</w:t>
      </w:r>
    </w:p>
    <w:p w:rsidRPr="000D0C9B" w:rsidR="00A72E01" w:rsidP="00A72E01" w:rsidRDefault="00A72E01" w14:paraId="41020D65" w14:textId="77777777">
      <w:pPr>
        <w:widowControl/>
        <w:spacing w:after="0" w:line="300" w:lineRule="auto"/>
        <w:rPr>
          <w:rFonts w:ascii="Times New Roman" w:hAnsi="Times New Roman" w:eastAsia="Times New Roman" w:cs="Times New Roman"/>
          <w:sz w:val="24"/>
          <w:szCs w:val="24"/>
        </w:rPr>
      </w:pPr>
    </w:p>
    <w:p w:rsidRPr="000D0C9B" w:rsidR="00A72E01" w:rsidP="00A72E01" w:rsidRDefault="00A72E01" w14:paraId="06C8BAB4" w14:textId="79F34B09">
      <w:pPr>
        <w:pStyle w:val="ListParagraph"/>
        <w:widowControl/>
        <w:numPr>
          <w:ilvl w:val="1"/>
          <w:numId w:val="1"/>
        </w:numPr>
        <w:spacing w:after="0" w:line="300" w:lineRule="auto"/>
        <w:ind w:left="360" w:hanging="360"/>
        <w:contextualSpacing w:val="0"/>
        <w:rPr>
          <w:rFonts w:ascii="Times New Roman" w:hAnsi="Times New Roman" w:eastAsia="Times New Roman" w:cs="Times New Roman"/>
          <w:sz w:val="24"/>
          <w:szCs w:val="24"/>
        </w:rPr>
      </w:pPr>
      <w:r w:rsidRPr="000D0C9B">
        <w:rPr>
          <w:rFonts w:ascii="Times New Roman" w:hAnsi="Times New Roman" w:eastAsia="Times New Roman" w:cs="Times New Roman"/>
          <w:sz w:val="24"/>
          <w:szCs w:val="24"/>
        </w:rPr>
        <w:t xml:space="preserve">In a justice court lawsuit, individuals have a right to represent themselves, or they may hire an attorney to represent them. A family member or a friend cannot represent someone in justice court unless the family member or friend is an attorney. A corporation has a right to be represented by an officer of the corporation, and a limited liability company (“LLC”) can be represented by a managing member. A corporation or an LLC can also be represented by an attorney.  </w:t>
      </w:r>
    </w:p>
    <w:p w:rsidRPr="000D0C9B" w:rsidR="00A72E01" w:rsidP="00B1743E" w:rsidRDefault="00A72E01" w14:paraId="28E3071D" w14:textId="77777777">
      <w:pPr>
        <w:pStyle w:val="ListParagraph"/>
        <w:widowControl/>
        <w:spacing w:before="240" w:after="0" w:line="300" w:lineRule="auto"/>
        <w:ind w:left="360"/>
        <w:contextualSpacing w:val="0"/>
        <w:rPr>
          <w:rFonts w:ascii="Times New Roman" w:hAnsi="Times New Roman" w:eastAsia="Times New Roman" w:cs="Times New Roman"/>
          <w:sz w:val="24"/>
          <w:szCs w:val="24"/>
        </w:rPr>
      </w:pPr>
      <w:r w:rsidRPr="000D0C9B">
        <w:rPr>
          <w:rFonts w:ascii="Times New Roman" w:hAnsi="Times New Roman" w:eastAsia="Times New Roman" w:cs="Times New Roman"/>
          <w:sz w:val="24"/>
          <w:szCs w:val="24"/>
        </w:rPr>
        <w:t xml:space="preserve">If you represent yourself, you have the responsibility to properly complete your court papers and to file them when they are due. The clerks and staff at the court are not allowed to give you legal advice. If you would like legal advice, you may ask the court for the name and phone number of a local lawyer referral service, the local bar association, or a legal aid organization. </w:t>
      </w:r>
    </w:p>
    <w:p w:rsidRPr="000D0C9B" w:rsidR="00A72E01" w:rsidP="00A72E01" w:rsidRDefault="00A72E01" w14:paraId="2894A540" w14:textId="41D7598B">
      <w:pPr>
        <w:pStyle w:val="ListParagraph"/>
        <w:numPr>
          <w:ilvl w:val="1"/>
          <w:numId w:val="1"/>
        </w:numPr>
        <w:spacing w:before="240" w:after="0" w:line="300" w:lineRule="auto"/>
        <w:ind w:left="360" w:hanging="360"/>
        <w:contextualSpacing w:val="0"/>
        <w:rPr>
          <w:rFonts w:ascii="Times New Roman" w:hAnsi="Times New Roman" w:cs="Times New Roman"/>
          <w:sz w:val="24"/>
          <w:szCs w:val="24"/>
        </w:rPr>
      </w:pPr>
      <w:r w:rsidRPr="000D0C9B">
        <w:rPr>
          <w:rFonts w:ascii="Times New Roman" w:hAnsi="Times New Roman" w:cs="Times New Roman"/>
          <w:sz w:val="24"/>
          <w:szCs w:val="24"/>
        </w:rPr>
        <w:t xml:space="preserve">You have a responsibility to follow the Justice Court Rules of Civil Procedure (“JCRCP”) that apply in your lawsuit. The rules are available in many public libraries, at the courthouse, and online at the Court Rules page of the Arizona Judicial Branch website, at </w:t>
      </w:r>
      <w:hyperlink w:history="1" r:id="rId10">
        <w:r w:rsidRPr="005D41A4">
          <w:rPr>
            <w:rStyle w:val="Hyperlink"/>
            <w:rFonts w:ascii="Times New Roman" w:hAnsi="Times New Roman" w:eastAsia="Times New Roman" w:cs="Times New Roman"/>
            <w:sz w:val="24"/>
            <w:szCs w:val="24"/>
          </w:rPr>
          <w:t>https://azcourts.gov/</w:t>
        </w:r>
      </w:hyperlink>
      <w:r w:rsidRPr="000D0C9B">
        <w:rPr>
          <w:rFonts w:ascii="Times New Roman" w:hAnsi="Times New Roman" w:cs="Times New Roman"/>
          <w:sz w:val="24"/>
          <w:szCs w:val="24"/>
        </w:rPr>
        <w:t xml:space="preserve">, under the “AZ Supreme Court” tab. </w:t>
      </w:r>
    </w:p>
    <w:p w:rsidRPr="000D0C9B" w:rsidR="00A72E01" w:rsidP="00A72E01" w:rsidRDefault="00A72E01" w14:paraId="69944730" w14:textId="6D705CB2">
      <w:pPr>
        <w:pStyle w:val="ListParagraph"/>
        <w:numPr>
          <w:ilvl w:val="1"/>
          <w:numId w:val="1"/>
        </w:numPr>
        <w:spacing w:before="240" w:after="0" w:line="300" w:lineRule="auto"/>
        <w:ind w:left="360" w:hanging="360"/>
        <w:contextualSpacing w:val="0"/>
        <w:rPr>
          <w:rFonts w:ascii="Times New Roman" w:hAnsi="Times New Roman" w:cs="Times New Roman"/>
          <w:sz w:val="24"/>
          <w:szCs w:val="24"/>
        </w:rPr>
      </w:pPr>
      <w:r w:rsidRPr="000D0C9B">
        <w:rPr>
          <w:rFonts w:ascii="Times New Roman" w:hAnsi="Times New Roman" w:cs="Times New Roman"/>
          <w:sz w:val="24"/>
          <w:szCs w:val="24"/>
        </w:rPr>
        <w:t>A “</w:t>
      </w:r>
      <w:r w:rsidR="004C6C44">
        <w:rPr>
          <w:rFonts w:ascii="Times New Roman" w:hAnsi="Times New Roman" w:eastAsia="Times New Roman" w:cs="Times New Roman"/>
          <w:sz w:val="24"/>
          <w:szCs w:val="24"/>
        </w:rPr>
        <w:t>p</w:t>
      </w:r>
      <w:r w:rsidRPr="004C6C44" w:rsidR="00E857AC">
        <w:rPr>
          <w:rFonts w:ascii="Times New Roman" w:hAnsi="Times New Roman" w:eastAsia="Times New Roman" w:cs="Times New Roman"/>
          <w:sz w:val="24"/>
          <w:szCs w:val="24"/>
        </w:rPr>
        <w:t>laintiff</w:t>
      </w:r>
      <w:r>
        <w:rPr>
          <w:rFonts w:ascii="Times New Roman" w:hAnsi="Times New Roman" w:cs="Times New Roman"/>
          <w:sz w:val="24"/>
          <w:szCs w:val="24"/>
        </w:rPr>
        <w:t>”</w:t>
      </w:r>
      <w:r w:rsidRPr="000D0C9B">
        <w:rPr>
          <w:rFonts w:ascii="Times New Roman" w:hAnsi="Times New Roman" w:cs="Times New Roman"/>
          <w:sz w:val="24"/>
          <w:szCs w:val="24"/>
        </w:rPr>
        <w:t xml:space="preserve"> is someone who files a lawsuit against a “</w:t>
      </w:r>
      <w:r w:rsidR="004C6C44">
        <w:rPr>
          <w:rFonts w:ascii="Times New Roman" w:hAnsi="Times New Roman" w:eastAsia="Times New Roman" w:cs="Times New Roman"/>
          <w:sz w:val="24"/>
          <w:szCs w:val="24"/>
        </w:rPr>
        <w:t>d</w:t>
      </w:r>
      <w:r w:rsidRPr="004C6C44" w:rsidR="00E857AC">
        <w:rPr>
          <w:rFonts w:ascii="Times New Roman" w:hAnsi="Times New Roman" w:eastAsia="Times New Roman" w:cs="Times New Roman"/>
          <w:sz w:val="24"/>
          <w:szCs w:val="24"/>
        </w:rPr>
        <w:t>efendant</w:t>
      </w:r>
      <w:r w:rsidRPr="000D0C9B">
        <w:rPr>
          <w:rFonts w:ascii="Times New Roman" w:hAnsi="Times New Roman" w:cs="Times New Roman"/>
          <w:sz w:val="24"/>
          <w:szCs w:val="24"/>
        </w:rPr>
        <w:t xml:space="preserve">.” You must file an </w:t>
      </w:r>
      <w:r w:rsidR="004C6C44">
        <w:rPr>
          <w:rFonts w:ascii="Times New Roman" w:hAnsi="Times New Roman" w:eastAsia="Times New Roman" w:cs="Times New Roman"/>
          <w:sz w:val="24"/>
          <w:szCs w:val="24"/>
        </w:rPr>
        <w:t>a</w:t>
      </w:r>
      <w:r w:rsidRPr="004C6C44" w:rsidR="00E857AC">
        <w:rPr>
          <w:rFonts w:ascii="Times New Roman" w:hAnsi="Times New Roman" w:eastAsia="Times New Roman" w:cs="Times New Roman"/>
          <w:sz w:val="24"/>
          <w:szCs w:val="24"/>
        </w:rPr>
        <w:t>nswer</w:t>
      </w:r>
      <w:r w:rsidRPr="000D0C9B">
        <w:rPr>
          <w:rFonts w:ascii="Times New Roman" w:hAnsi="Times New Roman" w:cs="Times New Roman"/>
          <w:sz w:val="24"/>
          <w:szCs w:val="24"/>
        </w:rPr>
        <w:t xml:space="preserve"> or other response to the </w:t>
      </w:r>
      <w:r w:rsidR="004C6C44">
        <w:rPr>
          <w:rFonts w:ascii="Times New Roman" w:hAnsi="Times New Roman" w:eastAsia="Times New Roman" w:cs="Times New Roman"/>
          <w:sz w:val="24"/>
          <w:szCs w:val="24"/>
        </w:rPr>
        <w:t>p</w:t>
      </w:r>
      <w:r w:rsidRPr="004C6C44" w:rsidR="00E857AC">
        <w:rPr>
          <w:rFonts w:ascii="Times New Roman" w:hAnsi="Times New Roman" w:eastAsia="Times New Roman" w:cs="Times New Roman"/>
          <w:sz w:val="24"/>
          <w:szCs w:val="24"/>
        </w:rPr>
        <w:t>laintiff’s complaint</w:t>
      </w:r>
      <w:r w:rsidRPr="000D0C9B">
        <w:rPr>
          <w:rFonts w:ascii="Times New Roman" w:hAnsi="Times New Roman" w:cs="Times New Roman"/>
          <w:sz w:val="24"/>
          <w:szCs w:val="24"/>
        </w:rPr>
        <w:t xml:space="preserve"> </w:t>
      </w:r>
      <w:r w:rsidRPr="00FF596E">
        <w:rPr>
          <w:rFonts w:ascii="Times New Roman" w:hAnsi="Times New Roman" w:cs="Times New Roman"/>
          <w:b/>
          <w:bCs/>
          <w:sz w:val="24"/>
          <w:szCs w:val="24"/>
        </w:rPr>
        <w:t xml:space="preserve">in writing and within </w:t>
      </w:r>
      <w:r w:rsidRPr="00FF596E" w:rsidR="00E857AC">
        <w:rPr>
          <w:rFonts w:ascii="Times New Roman" w:hAnsi="Times New Roman" w:eastAsia="Times New Roman" w:cs="Times New Roman"/>
          <w:b/>
          <w:bCs/>
          <w:sz w:val="24"/>
          <w:szCs w:val="24"/>
        </w:rPr>
        <w:t>twenty (</w:t>
      </w:r>
      <w:r w:rsidRPr="00FF596E">
        <w:rPr>
          <w:rFonts w:ascii="Times New Roman" w:hAnsi="Times New Roman" w:cs="Times New Roman"/>
          <w:b/>
          <w:bCs/>
          <w:sz w:val="24"/>
          <w:szCs w:val="24"/>
        </w:rPr>
        <w:t>20</w:t>
      </w:r>
      <w:r w:rsidRPr="00FF596E" w:rsidR="00E857AC">
        <w:rPr>
          <w:rFonts w:ascii="Times New Roman" w:hAnsi="Times New Roman" w:eastAsia="Times New Roman" w:cs="Times New Roman"/>
          <w:b/>
          <w:bCs/>
          <w:sz w:val="24"/>
          <w:szCs w:val="24"/>
        </w:rPr>
        <w:t>)</w:t>
      </w:r>
      <w:r w:rsidRPr="00FF596E">
        <w:rPr>
          <w:rFonts w:ascii="Times New Roman" w:hAnsi="Times New Roman" w:cs="Times New Roman"/>
          <w:b/>
          <w:bCs/>
          <w:sz w:val="24"/>
          <w:szCs w:val="24"/>
        </w:rPr>
        <w:t xml:space="preserve"> days</w:t>
      </w:r>
      <w:r w:rsidRPr="000D0C9B">
        <w:rPr>
          <w:rFonts w:ascii="Times New Roman" w:hAnsi="Times New Roman" w:cs="Times New Roman"/>
          <w:sz w:val="24"/>
          <w:szCs w:val="24"/>
        </w:rPr>
        <w:t xml:space="preserve"> from the date you were served with the summons and complaint (or </w:t>
      </w:r>
      <w:r w:rsidRPr="004C6C44" w:rsidR="00E857AC">
        <w:rPr>
          <w:rFonts w:ascii="Times New Roman" w:hAnsi="Times New Roman" w:eastAsia="Times New Roman" w:cs="Times New Roman"/>
          <w:sz w:val="24"/>
          <w:szCs w:val="24"/>
        </w:rPr>
        <w:t>thirty (</w:t>
      </w:r>
      <w:r w:rsidRPr="000D0C9B">
        <w:rPr>
          <w:rFonts w:ascii="Times New Roman" w:hAnsi="Times New Roman" w:cs="Times New Roman"/>
          <w:sz w:val="24"/>
          <w:szCs w:val="24"/>
        </w:rPr>
        <w:t>30</w:t>
      </w:r>
      <w:r w:rsidRPr="004C6C44" w:rsidR="00E857AC">
        <w:rPr>
          <w:rFonts w:ascii="Times New Roman" w:hAnsi="Times New Roman" w:eastAsia="Times New Roman" w:cs="Times New Roman"/>
          <w:sz w:val="24"/>
          <w:szCs w:val="24"/>
        </w:rPr>
        <w:t>)</w:t>
      </w:r>
      <w:r w:rsidRPr="000D0C9B">
        <w:rPr>
          <w:rFonts w:ascii="Times New Roman" w:hAnsi="Times New Roman" w:cs="Times New Roman"/>
          <w:sz w:val="24"/>
          <w:szCs w:val="24"/>
        </w:rPr>
        <w:t xml:space="preserve"> days if you were served out-of-state.) If you do not file an </w:t>
      </w:r>
      <w:r w:rsidR="004C6C44">
        <w:rPr>
          <w:rFonts w:ascii="Times New Roman" w:hAnsi="Times New Roman" w:eastAsia="Times New Roman" w:cs="Times New Roman"/>
          <w:sz w:val="24"/>
          <w:szCs w:val="24"/>
        </w:rPr>
        <w:t>a</w:t>
      </w:r>
      <w:r w:rsidRPr="004C6C44" w:rsidR="00E857AC">
        <w:rPr>
          <w:rFonts w:ascii="Times New Roman" w:hAnsi="Times New Roman" w:eastAsia="Times New Roman" w:cs="Times New Roman"/>
          <w:sz w:val="24"/>
          <w:szCs w:val="24"/>
        </w:rPr>
        <w:t>nswer</w:t>
      </w:r>
      <w:r w:rsidRPr="000D0C9B">
        <w:rPr>
          <w:rFonts w:ascii="Times New Roman" w:hAnsi="Times New Roman" w:cs="Times New Roman"/>
          <w:sz w:val="24"/>
          <w:szCs w:val="24"/>
        </w:rPr>
        <w:t xml:space="preserve"> within this time, the </w:t>
      </w:r>
      <w:r w:rsidR="004C6C44">
        <w:rPr>
          <w:rFonts w:ascii="Times New Roman" w:hAnsi="Times New Roman" w:eastAsia="Times New Roman" w:cs="Times New Roman"/>
          <w:sz w:val="24"/>
          <w:szCs w:val="24"/>
        </w:rPr>
        <w:t>p</w:t>
      </w:r>
      <w:r w:rsidRPr="004C6C44" w:rsidR="00E857AC">
        <w:rPr>
          <w:rFonts w:ascii="Times New Roman" w:hAnsi="Times New Roman" w:eastAsia="Times New Roman" w:cs="Times New Roman"/>
          <w:sz w:val="24"/>
          <w:szCs w:val="24"/>
        </w:rPr>
        <w:t xml:space="preserve">laintiff </w:t>
      </w:r>
      <w:r w:rsidRPr="004C6C44" w:rsidR="00BF64CD">
        <w:rPr>
          <w:rFonts w:ascii="Times New Roman" w:hAnsi="Times New Roman" w:eastAsia="Times New Roman" w:cs="Times New Roman"/>
          <w:sz w:val="24"/>
          <w:szCs w:val="24"/>
        </w:rPr>
        <w:t>may</w:t>
      </w:r>
      <w:r w:rsidRPr="000D0C9B">
        <w:rPr>
          <w:rFonts w:ascii="Times New Roman" w:hAnsi="Times New Roman" w:cs="Times New Roman"/>
          <w:sz w:val="24"/>
          <w:szCs w:val="24"/>
        </w:rPr>
        <w:t xml:space="preserve"> ask the court to enter a “</w:t>
      </w:r>
      <w:r w:rsidRPr="004C6C44" w:rsidR="00E857AC">
        <w:rPr>
          <w:rFonts w:ascii="Times New Roman" w:hAnsi="Times New Roman" w:eastAsia="Times New Roman" w:cs="Times New Roman"/>
          <w:sz w:val="24"/>
          <w:szCs w:val="24"/>
        </w:rPr>
        <w:t>default</w:t>
      </w:r>
      <w:r w:rsidRPr="000D0C9B">
        <w:rPr>
          <w:rFonts w:ascii="Times New Roman" w:hAnsi="Times New Roman" w:cs="Times New Roman"/>
          <w:sz w:val="24"/>
          <w:szCs w:val="24"/>
        </w:rPr>
        <w:t>” and a “</w:t>
      </w:r>
      <w:r w:rsidRPr="004C6C44" w:rsidR="00E857AC">
        <w:rPr>
          <w:rFonts w:ascii="Times New Roman" w:hAnsi="Times New Roman" w:eastAsia="Times New Roman" w:cs="Times New Roman"/>
          <w:sz w:val="24"/>
          <w:szCs w:val="24"/>
        </w:rPr>
        <w:t>default judgment</w:t>
      </w:r>
      <w:r w:rsidRPr="000D0C9B">
        <w:rPr>
          <w:rFonts w:ascii="Times New Roman" w:hAnsi="Times New Roman" w:cs="Times New Roman"/>
          <w:sz w:val="24"/>
          <w:szCs w:val="24"/>
        </w:rPr>
        <w:t xml:space="preserve">” against you. Your </w:t>
      </w:r>
      <w:r w:rsidRPr="004C6C44" w:rsidR="00540418">
        <w:rPr>
          <w:rFonts w:ascii="Times New Roman" w:hAnsi="Times New Roman" w:eastAsia="Times New Roman" w:cs="Times New Roman"/>
          <w:sz w:val="24"/>
          <w:szCs w:val="24"/>
        </w:rPr>
        <w:t>a</w:t>
      </w:r>
      <w:r w:rsidRPr="004C6C44" w:rsidR="00E857AC">
        <w:rPr>
          <w:rFonts w:ascii="Times New Roman" w:hAnsi="Times New Roman" w:eastAsia="Times New Roman" w:cs="Times New Roman"/>
          <w:sz w:val="24"/>
          <w:szCs w:val="24"/>
        </w:rPr>
        <w:t>nswer</w:t>
      </w:r>
      <w:r w:rsidRPr="000D0C9B">
        <w:rPr>
          <w:rFonts w:ascii="Times New Roman" w:hAnsi="Times New Roman" w:cs="Times New Roman"/>
          <w:sz w:val="24"/>
          <w:szCs w:val="24"/>
        </w:rPr>
        <w:t xml:space="preserve"> must state your defenses to the lawsuit. Answer forms are available at the courthouse, and on the Self-Service Center of the Arizona Judicial Branch website at </w:t>
      </w:r>
      <w:hyperlink w:history="1" r:id="rId11">
        <w:r w:rsidRPr="000F2CE7" w:rsidR="000F2CE7">
          <w:rPr>
            <w:rStyle w:val="Hyperlink"/>
            <w:rFonts w:ascii="Times New Roman" w:hAnsi="Times New Roman" w:eastAsia="Times New Roman" w:cs="Times New Roman"/>
            <w:sz w:val="24"/>
            <w:szCs w:val="24"/>
          </w:rPr>
          <w:t>https://www.azcourts.gov/selfservicecenter</w:t>
        </w:r>
      </w:hyperlink>
      <w:r w:rsidR="00FF596E">
        <w:rPr>
          <w:rStyle w:val="Hyperlink"/>
          <w:rFonts w:ascii="Times New Roman" w:hAnsi="Times New Roman" w:cs="Times New Roman"/>
          <w:color w:val="auto"/>
          <w:sz w:val="24"/>
          <w:szCs w:val="24"/>
          <w:u w:val="none"/>
        </w:rPr>
        <w:t xml:space="preserve"> </w:t>
      </w:r>
      <w:r w:rsidR="00FF596E">
        <w:rPr>
          <w:rFonts w:ascii="Times New Roman" w:hAnsi="Times New Roman" w:cs="Times New Roman"/>
          <w:sz w:val="24"/>
          <w:szCs w:val="24"/>
        </w:rPr>
        <w:t xml:space="preserve">via </w:t>
      </w:r>
      <w:r w:rsidRPr="000D0C9B">
        <w:rPr>
          <w:rFonts w:ascii="Times New Roman" w:hAnsi="Times New Roman" w:cs="Times New Roman"/>
          <w:sz w:val="24"/>
          <w:szCs w:val="24"/>
        </w:rPr>
        <w:t>the “</w:t>
      </w:r>
      <w:r w:rsidR="00FF596E">
        <w:rPr>
          <w:rStyle w:val="Hyperlink"/>
          <w:rFonts w:ascii="Times New Roman" w:hAnsi="Times New Roman" w:cs="Times New Roman"/>
          <w:color w:val="auto"/>
          <w:sz w:val="24"/>
          <w:szCs w:val="24"/>
          <w:u w:val="none"/>
        </w:rPr>
        <w:t>Forms and Instructions</w:t>
      </w:r>
      <w:r w:rsidRPr="004C6C44" w:rsidR="00BF64CD">
        <w:rPr>
          <w:rStyle w:val="Hyperlink"/>
          <w:rFonts w:ascii="Times New Roman" w:hAnsi="Times New Roman" w:cs="Times New Roman"/>
          <w:color w:val="auto"/>
          <w:sz w:val="24"/>
          <w:szCs w:val="24"/>
          <w:u w:val="none"/>
        </w:rPr>
        <w:t xml:space="preserve">” </w:t>
      </w:r>
      <w:r w:rsidR="00FF596E">
        <w:rPr>
          <w:rStyle w:val="Hyperlink"/>
          <w:rFonts w:ascii="Times New Roman" w:hAnsi="Times New Roman" w:cs="Times New Roman"/>
          <w:color w:val="auto"/>
          <w:sz w:val="24"/>
          <w:szCs w:val="24"/>
          <w:u w:val="none"/>
        </w:rPr>
        <w:t>icon</w:t>
      </w:r>
      <w:r w:rsidRPr="004C6C44" w:rsidR="00BF64CD">
        <w:rPr>
          <w:rStyle w:val="Hyperlink"/>
          <w:rFonts w:ascii="Times New Roman" w:hAnsi="Times New Roman" w:cs="Times New Roman"/>
          <w:color w:val="auto"/>
          <w:sz w:val="24"/>
          <w:szCs w:val="24"/>
          <w:u w:val="none"/>
        </w:rPr>
        <w:t>.</w:t>
      </w:r>
      <w:r w:rsidRPr="000D0C9B">
        <w:rPr>
          <w:rFonts w:ascii="Times New Roman" w:hAnsi="Times New Roman" w:cs="Times New Roman"/>
          <w:sz w:val="24"/>
          <w:szCs w:val="24"/>
        </w:rPr>
        <w:t xml:space="preserve"> You may</w:t>
      </w:r>
      <w:r w:rsidR="00D21DD7">
        <w:rPr>
          <w:rFonts w:ascii="Times New Roman" w:hAnsi="Times New Roman" w:cs="Times New Roman"/>
          <w:sz w:val="24"/>
          <w:szCs w:val="24"/>
        </w:rPr>
        <w:t xml:space="preserve"> be able to</w:t>
      </w:r>
      <w:r w:rsidRPr="000D0C9B">
        <w:rPr>
          <w:rFonts w:ascii="Times New Roman" w:hAnsi="Times New Roman" w:cs="Times New Roman"/>
          <w:sz w:val="24"/>
          <w:szCs w:val="24"/>
        </w:rPr>
        <w:t xml:space="preserve"> prepare </w:t>
      </w:r>
      <w:r w:rsidR="00D21DD7">
        <w:rPr>
          <w:rFonts w:ascii="Times New Roman" w:hAnsi="Times New Roman" w:cs="Times New Roman"/>
          <w:sz w:val="24"/>
          <w:szCs w:val="24"/>
        </w:rPr>
        <w:t xml:space="preserve">and file </w:t>
      </w:r>
      <w:r w:rsidRPr="000D0C9B">
        <w:rPr>
          <w:rFonts w:ascii="Times New Roman" w:hAnsi="Times New Roman" w:cs="Times New Roman"/>
          <w:sz w:val="24"/>
          <w:szCs w:val="24"/>
        </w:rPr>
        <w:t xml:space="preserve">your </w:t>
      </w:r>
      <w:r w:rsidRPr="004C6C44" w:rsidR="00E857AC">
        <w:rPr>
          <w:rFonts w:ascii="Times New Roman" w:hAnsi="Times New Roman" w:eastAsia="Times New Roman" w:cs="Times New Roman"/>
          <w:color w:val="000000"/>
          <w:sz w:val="24"/>
          <w:szCs w:val="24"/>
        </w:rPr>
        <w:t>answer</w:t>
      </w:r>
      <w:r w:rsidRPr="000D0C9B">
        <w:rPr>
          <w:rFonts w:ascii="Times New Roman" w:hAnsi="Times New Roman" w:cs="Times New Roman"/>
          <w:sz w:val="24"/>
          <w:szCs w:val="24"/>
        </w:rPr>
        <w:t xml:space="preserve"> electronically</w:t>
      </w:r>
      <w:r w:rsidR="00D21DD7">
        <w:rPr>
          <w:rFonts w:ascii="Times New Roman" w:hAnsi="Times New Roman" w:cs="Times New Roman"/>
          <w:sz w:val="24"/>
          <w:szCs w:val="24"/>
        </w:rPr>
        <w:t>.</w:t>
      </w:r>
      <w:r w:rsidRPr="004C6C44" w:rsidR="00E857AC">
        <w:rPr>
          <w:rFonts w:ascii="Times New Roman" w:hAnsi="Times New Roman" w:eastAsia="Times New Roman" w:cs="Times New Roman"/>
          <w:color w:val="000000"/>
          <w:sz w:val="24"/>
          <w:szCs w:val="24"/>
        </w:rPr>
        <w:t xml:space="preserve"> </w:t>
      </w:r>
      <w:r w:rsidR="00D51596">
        <w:rPr>
          <w:rFonts w:ascii="Times New Roman" w:hAnsi="Times New Roman" w:eastAsia="Times New Roman" w:cs="Times New Roman"/>
          <w:color w:val="000000"/>
          <w:sz w:val="24"/>
          <w:szCs w:val="24"/>
        </w:rPr>
        <w:t>T</w:t>
      </w:r>
      <w:r w:rsidRPr="004C6C44" w:rsidR="00D51596">
        <w:rPr>
          <w:rFonts w:ascii="Times New Roman" w:hAnsi="Times New Roman" w:eastAsia="Times New Roman" w:cs="Times New Roman"/>
          <w:color w:val="000000"/>
          <w:sz w:val="24"/>
          <w:szCs w:val="24"/>
        </w:rPr>
        <w:t>his</w:t>
      </w:r>
      <w:r w:rsidRPr="000D0C9B" w:rsidR="00D51596">
        <w:rPr>
          <w:rFonts w:ascii="Times New Roman" w:hAnsi="Times New Roman" w:cs="Times New Roman"/>
          <w:sz w:val="24"/>
          <w:szCs w:val="24"/>
        </w:rPr>
        <w:t xml:space="preserve"> </w:t>
      </w:r>
      <w:r w:rsidRPr="000D0C9B">
        <w:rPr>
          <w:rFonts w:ascii="Times New Roman" w:hAnsi="Times New Roman" w:cs="Times New Roman"/>
          <w:sz w:val="24"/>
          <w:szCs w:val="24"/>
        </w:rPr>
        <w:t xml:space="preserve">requires payment of an additional fee. </w:t>
      </w:r>
      <w:r w:rsidR="0003662D">
        <w:rPr>
          <w:rFonts w:ascii="Times New Roman" w:hAnsi="Times New Roman" w:cs="Times New Roman"/>
          <w:sz w:val="24"/>
          <w:szCs w:val="24"/>
        </w:rPr>
        <w:t xml:space="preserve">Visit </w:t>
      </w:r>
      <w:hyperlink w:history="1" r:id="rId12">
        <w:r w:rsidRPr="00E60691" w:rsidR="00A841BB">
          <w:rPr>
            <w:rStyle w:val="Hyperlink"/>
            <w:rFonts w:ascii="Times New Roman" w:hAnsi="Times New Roman" w:eastAsia="Times New Roman" w:cs="Times New Roman"/>
            <w:sz w:val="24"/>
            <w:szCs w:val="24"/>
          </w:rPr>
          <w:t>http://www.azcourts.gov/efilinginformation</w:t>
        </w:r>
      </w:hyperlink>
      <w:r w:rsidRPr="00E60691" w:rsidR="00A841BB">
        <w:rPr>
          <w:rStyle w:val="Hyperlink"/>
          <w:rFonts w:ascii="Times New Roman" w:hAnsi="Times New Roman" w:eastAsia="Times New Roman" w:cs="Times New Roman"/>
          <w:sz w:val="24"/>
          <w:szCs w:val="24"/>
        </w:rPr>
        <w:t xml:space="preserve"> </w:t>
      </w:r>
      <w:r w:rsidRPr="00E60691" w:rsidR="00A841BB">
        <w:rPr>
          <w:rFonts w:ascii="Times New Roman" w:hAnsi="Times New Roman" w:cs="Times New Roman"/>
          <w:sz w:val="24"/>
          <w:szCs w:val="24"/>
        </w:rPr>
        <w:t>for more information</w:t>
      </w:r>
      <w:r w:rsidRPr="00191340" w:rsidR="00A841BB">
        <w:rPr>
          <w:rFonts w:ascii="Times New Roman" w:hAnsi="Times New Roman" w:eastAsia="Times New Roman" w:cs="Times New Roman"/>
          <w:color w:val="000000"/>
          <w:sz w:val="24"/>
          <w:szCs w:val="24"/>
        </w:rPr>
        <w:t>.</w:t>
      </w:r>
      <w:r w:rsidR="00A841BB">
        <w:rPr>
          <w:rFonts w:ascii="Times New Roman" w:hAnsi="Times New Roman" w:eastAsia="Times New Roman" w:cs="Times New Roman"/>
          <w:color w:val="000000"/>
          <w:sz w:val="24"/>
          <w:szCs w:val="24"/>
        </w:rPr>
        <w:t xml:space="preserve"> </w:t>
      </w:r>
      <w:r w:rsidRPr="000D0C9B">
        <w:rPr>
          <w:rFonts w:ascii="Times New Roman" w:hAnsi="Times New Roman" w:cs="Times New Roman"/>
          <w:sz w:val="24"/>
          <w:szCs w:val="24"/>
        </w:rPr>
        <w:t xml:space="preserve">You may also prepare your </w:t>
      </w:r>
      <w:r w:rsidR="004C6C44">
        <w:rPr>
          <w:rFonts w:ascii="Times New Roman" w:hAnsi="Times New Roman" w:eastAsia="Times New Roman" w:cs="Times New Roman"/>
          <w:color w:val="000000"/>
          <w:sz w:val="24"/>
          <w:szCs w:val="24"/>
        </w:rPr>
        <w:t>a</w:t>
      </w:r>
      <w:r w:rsidRPr="004C6C44" w:rsidR="00E857AC">
        <w:rPr>
          <w:rFonts w:ascii="Times New Roman" w:hAnsi="Times New Roman" w:eastAsia="Times New Roman" w:cs="Times New Roman"/>
          <w:color w:val="000000"/>
          <w:sz w:val="24"/>
          <w:szCs w:val="24"/>
        </w:rPr>
        <w:t>nswer</w:t>
      </w:r>
      <w:r w:rsidRPr="000D0C9B">
        <w:rPr>
          <w:rFonts w:ascii="Times New Roman" w:hAnsi="Times New Roman" w:cs="Times New Roman"/>
          <w:sz w:val="24"/>
          <w:szCs w:val="24"/>
        </w:rPr>
        <w:t xml:space="preserve"> on a plain sheet of paper, but your </w:t>
      </w:r>
      <w:r w:rsidR="004C6C44">
        <w:rPr>
          <w:rFonts w:ascii="Times New Roman" w:hAnsi="Times New Roman" w:eastAsia="Times New Roman" w:cs="Times New Roman"/>
          <w:color w:val="000000"/>
          <w:sz w:val="24"/>
          <w:szCs w:val="24"/>
        </w:rPr>
        <w:t>a</w:t>
      </w:r>
      <w:r w:rsidRPr="004C6C44" w:rsidR="00E857AC">
        <w:rPr>
          <w:rFonts w:ascii="Times New Roman" w:hAnsi="Times New Roman" w:eastAsia="Times New Roman" w:cs="Times New Roman"/>
          <w:color w:val="000000"/>
          <w:sz w:val="24"/>
          <w:szCs w:val="24"/>
        </w:rPr>
        <w:t>nswer</w:t>
      </w:r>
      <w:r w:rsidRPr="000D0C9B">
        <w:rPr>
          <w:rFonts w:ascii="Times New Roman" w:hAnsi="Times New Roman" w:cs="Times New Roman"/>
          <w:sz w:val="24"/>
          <w:szCs w:val="24"/>
        </w:rPr>
        <w:t xml:space="preserve"> must include the court location, the case </w:t>
      </w:r>
      <w:proofErr w:type="gramStart"/>
      <w:r w:rsidRPr="000D0C9B">
        <w:rPr>
          <w:rFonts w:ascii="Times New Roman" w:hAnsi="Times New Roman" w:cs="Times New Roman"/>
          <w:sz w:val="24"/>
          <w:szCs w:val="24"/>
        </w:rPr>
        <w:t>number</w:t>
      </w:r>
      <w:proofErr w:type="gramEnd"/>
      <w:r w:rsidRPr="000D0C9B">
        <w:rPr>
          <w:rFonts w:ascii="Times New Roman" w:hAnsi="Times New Roman" w:cs="Times New Roman"/>
          <w:sz w:val="24"/>
          <w:szCs w:val="24"/>
        </w:rPr>
        <w:t xml:space="preserve"> and the names of the parties. You must provide to the </w:t>
      </w:r>
      <w:r w:rsidR="004C6C44">
        <w:rPr>
          <w:rFonts w:ascii="Times New Roman" w:hAnsi="Times New Roman" w:eastAsia="Times New Roman" w:cs="Times New Roman"/>
          <w:color w:val="000000"/>
          <w:sz w:val="24"/>
          <w:szCs w:val="24"/>
        </w:rPr>
        <w:t>p</w:t>
      </w:r>
      <w:r w:rsidRPr="004C6C44" w:rsidR="00E857AC">
        <w:rPr>
          <w:rFonts w:ascii="Times New Roman" w:hAnsi="Times New Roman" w:eastAsia="Times New Roman" w:cs="Times New Roman"/>
          <w:color w:val="000000"/>
          <w:sz w:val="24"/>
          <w:szCs w:val="24"/>
        </w:rPr>
        <w:t>laintiff</w:t>
      </w:r>
      <w:r w:rsidRPr="000D0C9B">
        <w:rPr>
          <w:rFonts w:ascii="Times New Roman" w:hAnsi="Times New Roman" w:cs="Times New Roman"/>
          <w:sz w:val="24"/>
          <w:szCs w:val="24"/>
        </w:rPr>
        <w:t xml:space="preserve"> a copy of any document that you file with the court, including your </w:t>
      </w:r>
      <w:r w:rsidR="004C6C44">
        <w:rPr>
          <w:rFonts w:ascii="Times New Roman" w:hAnsi="Times New Roman" w:eastAsia="Times New Roman" w:cs="Times New Roman"/>
          <w:color w:val="000000"/>
          <w:sz w:val="24"/>
          <w:szCs w:val="24"/>
        </w:rPr>
        <w:t>a</w:t>
      </w:r>
      <w:r w:rsidRPr="004C6C44" w:rsidR="00E857AC">
        <w:rPr>
          <w:rFonts w:ascii="Times New Roman" w:hAnsi="Times New Roman" w:eastAsia="Times New Roman" w:cs="Times New Roman"/>
          <w:color w:val="000000"/>
          <w:sz w:val="24"/>
          <w:szCs w:val="24"/>
        </w:rPr>
        <w:t>nswer.</w:t>
      </w:r>
    </w:p>
    <w:p w:rsidRPr="000D0C9B" w:rsidR="00A72E01" w:rsidP="00A72E01" w:rsidRDefault="00A72E01" w14:paraId="787BEC74" w14:textId="7EE28FEF">
      <w:pPr>
        <w:pStyle w:val="ListParagraph"/>
        <w:numPr>
          <w:ilvl w:val="1"/>
          <w:numId w:val="1"/>
        </w:numPr>
        <w:spacing w:before="240" w:after="0" w:line="300" w:lineRule="auto"/>
        <w:ind w:left="360" w:hanging="360"/>
        <w:contextualSpacing w:val="0"/>
        <w:rPr>
          <w:rFonts w:ascii="Times New Roman" w:hAnsi="Times New Roman" w:cs="Times New Roman"/>
          <w:sz w:val="24"/>
          <w:szCs w:val="24"/>
        </w:rPr>
      </w:pPr>
      <w:r w:rsidRPr="000D0C9B">
        <w:rPr>
          <w:rFonts w:ascii="Times New Roman" w:hAnsi="Times New Roman" w:cs="Times New Roman"/>
          <w:sz w:val="24"/>
          <w:szCs w:val="24"/>
        </w:rPr>
        <w:t xml:space="preserve">You may bring a claim against the </w:t>
      </w:r>
      <w:r w:rsidR="004C6C44">
        <w:rPr>
          <w:rFonts w:ascii="Times New Roman" w:hAnsi="Times New Roman" w:eastAsia="Times New Roman" w:cs="Times New Roman"/>
          <w:sz w:val="24"/>
          <w:szCs w:val="24"/>
        </w:rPr>
        <w:t>p</w:t>
      </w:r>
      <w:r w:rsidRPr="004C6C44" w:rsidR="00E857AC">
        <w:rPr>
          <w:rFonts w:ascii="Times New Roman" w:hAnsi="Times New Roman" w:eastAsia="Times New Roman" w:cs="Times New Roman"/>
          <w:sz w:val="24"/>
          <w:szCs w:val="24"/>
        </w:rPr>
        <w:t>laintiff</w:t>
      </w:r>
      <w:r w:rsidRPr="000D0C9B">
        <w:rPr>
          <w:rFonts w:ascii="Times New Roman" w:hAnsi="Times New Roman" w:cs="Times New Roman"/>
          <w:sz w:val="24"/>
          <w:szCs w:val="24"/>
        </w:rPr>
        <w:t xml:space="preserve"> if you have one. When you file your </w:t>
      </w:r>
      <w:r w:rsidRPr="004C6C44" w:rsidR="00E857AC">
        <w:rPr>
          <w:rFonts w:ascii="Times New Roman" w:hAnsi="Times New Roman" w:eastAsia="Times New Roman" w:cs="Times New Roman"/>
          <w:sz w:val="24"/>
          <w:szCs w:val="24"/>
        </w:rPr>
        <w:t>answer</w:t>
      </w:r>
      <w:r w:rsidRPr="000D0C9B">
        <w:rPr>
          <w:rFonts w:ascii="Times New Roman" w:hAnsi="Times New Roman" w:cs="Times New Roman"/>
          <w:sz w:val="24"/>
          <w:szCs w:val="24"/>
        </w:rPr>
        <w:t xml:space="preserve"> or written response with the court, you can also file your </w:t>
      </w:r>
      <w:r w:rsidRPr="004C6C44" w:rsidR="00E857AC">
        <w:rPr>
          <w:rFonts w:ascii="Times New Roman" w:hAnsi="Times New Roman" w:eastAsia="Times New Roman" w:cs="Times New Roman"/>
          <w:sz w:val="24"/>
          <w:szCs w:val="24"/>
        </w:rPr>
        <w:t>“</w:t>
      </w:r>
      <w:r w:rsidR="004C6C44">
        <w:rPr>
          <w:rFonts w:ascii="Times New Roman" w:hAnsi="Times New Roman" w:eastAsia="Times New Roman" w:cs="Times New Roman"/>
          <w:sz w:val="24"/>
          <w:szCs w:val="24"/>
        </w:rPr>
        <w:t>c</w:t>
      </w:r>
      <w:r w:rsidRPr="004C6C44" w:rsidR="00E857AC">
        <w:rPr>
          <w:rFonts w:ascii="Times New Roman" w:hAnsi="Times New Roman" w:eastAsia="Times New Roman" w:cs="Times New Roman"/>
          <w:sz w:val="24"/>
          <w:szCs w:val="24"/>
        </w:rPr>
        <w:t>ounterclaim”</w:t>
      </w:r>
      <w:r w:rsidRPr="000D0C9B">
        <w:rPr>
          <w:rFonts w:ascii="Times New Roman" w:hAnsi="Times New Roman" w:cs="Times New Roman"/>
          <w:sz w:val="24"/>
          <w:szCs w:val="24"/>
        </w:rPr>
        <w:t xml:space="preserve"> against the </w:t>
      </w:r>
      <w:r w:rsidR="004C6C44">
        <w:rPr>
          <w:rFonts w:ascii="Times New Roman" w:hAnsi="Times New Roman" w:eastAsia="Times New Roman" w:cs="Times New Roman"/>
          <w:sz w:val="24"/>
          <w:szCs w:val="24"/>
        </w:rPr>
        <w:t>p</w:t>
      </w:r>
      <w:r w:rsidRPr="004C6C44" w:rsidR="00E857AC">
        <w:rPr>
          <w:rFonts w:ascii="Times New Roman" w:hAnsi="Times New Roman" w:eastAsia="Times New Roman" w:cs="Times New Roman"/>
          <w:sz w:val="24"/>
          <w:szCs w:val="24"/>
        </w:rPr>
        <w:t>laintiff.</w:t>
      </w:r>
    </w:p>
    <w:p w:rsidR="00A72E01" w:rsidP="00B1743E" w:rsidRDefault="00A72E01" w14:paraId="7F35D40B" w14:textId="51DA5CF6">
      <w:pPr>
        <w:pStyle w:val="ListParagraph"/>
        <w:numPr>
          <w:ilvl w:val="1"/>
          <w:numId w:val="1"/>
        </w:numPr>
        <w:tabs>
          <w:tab w:val="left" w:pos="9090"/>
        </w:tabs>
        <w:spacing w:before="240" w:after="0" w:line="300" w:lineRule="auto"/>
        <w:ind w:left="360" w:hanging="360"/>
        <w:contextualSpacing w:val="0"/>
      </w:pPr>
      <w:r w:rsidRPr="00B1743E">
        <w:rPr>
          <w:rFonts w:ascii="Times New Roman" w:hAnsi="Times New Roman" w:cs="Times New Roman"/>
          <w:sz w:val="24"/>
          <w:szCs w:val="24"/>
        </w:rPr>
        <w:t xml:space="preserve">You must pay a filing fee to the court when you file your </w:t>
      </w:r>
      <w:r w:rsidRPr="00B1743E" w:rsidR="00E857AC">
        <w:rPr>
          <w:rFonts w:ascii="Times New Roman" w:hAnsi="Times New Roman" w:eastAsia="Times New Roman" w:cs="Times New Roman"/>
          <w:sz w:val="24"/>
          <w:szCs w:val="24"/>
        </w:rPr>
        <w:t>answer</w:t>
      </w:r>
      <w:r w:rsidRPr="00B1743E">
        <w:rPr>
          <w:rFonts w:ascii="Times New Roman" w:hAnsi="Times New Roman" w:cs="Times New Roman"/>
          <w:sz w:val="24"/>
          <w:szCs w:val="24"/>
        </w:rPr>
        <w:t xml:space="preserve">. If you cannot afford to pay a filing fee, you may apply to the court for a fee waiver or deferral, but you must still file your </w:t>
      </w:r>
      <w:r w:rsidRPr="00B1743E" w:rsidR="00E857AC">
        <w:rPr>
          <w:rFonts w:ascii="Times New Roman" w:hAnsi="Times New Roman" w:eastAsia="Times New Roman" w:cs="Times New Roman"/>
          <w:sz w:val="24"/>
          <w:szCs w:val="24"/>
        </w:rPr>
        <w:t>answer</w:t>
      </w:r>
      <w:r w:rsidRPr="00B1743E">
        <w:rPr>
          <w:rFonts w:ascii="Times New Roman" w:hAnsi="Times New Roman" w:cs="Times New Roman"/>
          <w:sz w:val="24"/>
          <w:szCs w:val="24"/>
        </w:rPr>
        <w:t xml:space="preserve"> on time.</w:t>
      </w:r>
      <w:r>
        <w:tab/>
      </w:r>
    </w:p>
    <w:p w:rsidRPr="00B1743E" w:rsidR="00B1743E" w:rsidP="00B1743E" w:rsidRDefault="00B1743E" w14:paraId="412D3364" w14:textId="77777777"/>
    <w:p w:rsidRPr="000D0C9B" w:rsidR="00A72E01" w:rsidP="00B1743E" w:rsidRDefault="00A72E01" w14:paraId="1FA5A569" w14:textId="6386ED69">
      <w:pPr>
        <w:pStyle w:val="ListParagraph"/>
        <w:keepNext/>
        <w:keepLines/>
        <w:widowControl/>
        <w:numPr>
          <w:ilvl w:val="1"/>
          <w:numId w:val="1"/>
        </w:numPr>
        <w:spacing w:before="240" w:after="0" w:line="300" w:lineRule="auto"/>
        <w:ind w:left="360" w:hanging="360"/>
        <w:contextualSpacing w:val="0"/>
        <w:rPr>
          <w:rFonts w:ascii="Times New Roman" w:hAnsi="Times New Roman" w:eastAsia="Times New Roman" w:cs="Times New Roman"/>
          <w:sz w:val="24"/>
          <w:szCs w:val="24"/>
        </w:rPr>
      </w:pPr>
      <w:r w:rsidRPr="000D0C9B">
        <w:rPr>
          <w:rFonts w:ascii="Times New Roman" w:hAnsi="Times New Roman" w:eastAsia="Times New Roman" w:cs="Times New Roman"/>
          <w:sz w:val="24"/>
          <w:szCs w:val="24"/>
        </w:rPr>
        <w:t xml:space="preserve">You may contact the </w:t>
      </w:r>
      <w:r w:rsidR="004C6C44">
        <w:rPr>
          <w:rFonts w:ascii="Times New Roman" w:hAnsi="Times New Roman" w:eastAsia="Times New Roman" w:cs="Times New Roman"/>
          <w:sz w:val="24"/>
          <w:szCs w:val="24"/>
        </w:rPr>
        <w:t>p</w:t>
      </w:r>
      <w:r w:rsidRPr="004C6C44" w:rsidR="00E857AC">
        <w:rPr>
          <w:rFonts w:ascii="Times New Roman" w:hAnsi="Times New Roman" w:eastAsia="Times New Roman" w:cs="Times New Roman"/>
          <w:sz w:val="24"/>
          <w:szCs w:val="24"/>
        </w:rPr>
        <w:t>laintiff</w:t>
      </w:r>
      <w:r w:rsidRPr="000D0C9B">
        <w:rPr>
          <w:rFonts w:ascii="Times New Roman" w:hAnsi="Times New Roman" w:eastAsia="Times New Roman" w:cs="Times New Roman"/>
          <w:sz w:val="24"/>
          <w:szCs w:val="24"/>
        </w:rPr>
        <w:t xml:space="preserve"> or the </w:t>
      </w:r>
      <w:r w:rsidR="004C6C44">
        <w:rPr>
          <w:rFonts w:ascii="Times New Roman" w:hAnsi="Times New Roman" w:eastAsia="Times New Roman" w:cs="Times New Roman"/>
          <w:sz w:val="24"/>
          <w:szCs w:val="24"/>
        </w:rPr>
        <w:t>p</w:t>
      </w:r>
      <w:r w:rsidRPr="004C6C44" w:rsidR="00E857AC">
        <w:rPr>
          <w:rFonts w:ascii="Times New Roman" w:hAnsi="Times New Roman" w:eastAsia="Times New Roman" w:cs="Times New Roman"/>
          <w:sz w:val="24"/>
          <w:szCs w:val="24"/>
        </w:rPr>
        <w:t>laintiff’s</w:t>
      </w:r>
      <w:r w:rsidRPr="000D0C9B">
        <w:rPr>
          <w:rFonts w:ascii="Times New Roman" w:hAnsi="Times New Roman" w:eastAsia="Times New Roman" w:cs="Times New Roman"/>
          <w:sz w:val="24"/>
          <w:szCs w:val="24"/>
        </w:rPr>
        <w:t xml:space="preserve"> attorney and try to reach an agreement to settle the lawsuit. However, until an agreement is reached you must still file your </w:t>
      </w:r>
      <w:r w:rsidRPr="004C6C44" w:rsidR="00E857AC">
        <w:rPr>
          <w:rFonts w:ascii="Times New Roman" w:hAnsi="Times New Roman" w:eastAsia="Times New Roman" w:cs="Times New Roman"/>
          <w:sz w:val="24"/>
          <w:szCs w:val="24"/>
        </w:rPr>
        <w:t>answer</w:t>
      </w:r>
      <w:r w:rsidRPr="000D0C9B">
        <w:rPr>
          <w:rFonts w:ascii="Times New Roman" w:hAnsi="Times New Roman" w:eastAsia="Times New Roman" w:cs="Times New Roman"/>
          <w:sz w:val="24"/>
          <w:szCs w:val="24"/>
        </w:rPr>
        <w:t xml:space="preserve"> and participate in the lawsuit. During the lawsuit, the court may require the parties to discuss settlement. </w:t>
      </w:r>
    </w:p>
    <w:p w:rsidRPr="000D0C9B" w:rsidR="00A72E01" w:rsidP="00A72E01" w:rsidRDefault="00A72E01" w14:paraId="30C75EC0" w14:textId="48C52141">
      <w:pPr>
        <w:pStyle w:val="ListParagraph"/>
        <w:numPr>
          <w:ilvl w:val="1"/>
          <w:numId w:val="1"/>
        </w:numPr>
        <w:spacing w:before="240" w:after="0" w:line="300" w:lineRule="auto"/>
        <w:ind w:left="360" w:hanging="360"/>
        <w:contextualSpacing w:val="0"/>
        <w:rPr>
          <w:rFonts w:ascii="Times New Roman" w:hAnsi="Times New Roman" w:cs="Times New Roman"/>
          <w:sz w:val="24"/>
          <w:szCs w:val="24"/>
        </w:rPr>
      </w:pPr>
      <w:r w:rsidRPr="000D0C9B">
        <w:rPr>
          <w:rFonts w:ascii="Times New Roman" w:hAnsi="Times New Roman" w:cs="Times New Roman"/>
          <w:sz w:val="24"/>
          <w:szCs w:val="24"/>
        </w:rPr>
        <w:t xml:space="preserve">Within </w:t>
      </w:r>
      <w:r w:rsidRPr="004C6C44" w:rsidR="00E857AC">
        <w:rPr>
          <w:rFonts w:ascii="Times New Roman" w:hAnsi="Times New Roman" w:eastAsia="Times New Roman" w:cs="Times New Roman"/>
          <w:sz w:val="24"/>
          <w:szCs w:val="24"/>
        </w:rPr>
        <w:t>forty (</w:t>
      </w:r>
      <w:r w:rsidRPr="000D0C9B">
        <w:rPr>
          <w:rFonts w:ascii="Times New Roman" w:hAnsi="Times New Roman" w:cs="Times New Roman"/>
          <w:sz w:val="24"/>
          <w:szCs w:val="24"/>
        </w:rPr>
        <w:t>40</w:t>
      </w:r>
      <w:r w:rsidRPr="004C6C44" w:rsidR="00E857AC">
        <w:rPr>
          <w:rFonts w:ascii="Times New Roman" w:hAnsi="Times New Roman" w:eastAsia="Times New Roman" w:cs="Times New Roman"/>
          <w:sz w:val="24"/>
          <w:szCs w:val="24"/>
        </w:rPr>
        <w:t>)</w:t>
      </w:r>
      <w:r w:rsidRPr="000D0C9B">
        <w:rPr>
          <w:rFonts w:ascii="Times New Roman" w:hAnsi="Times New Roman" w:cs="Times New Roman"/>
          <w:sz w:val="24"/>
          <w:szCs w:val="24"/>
        </w:rPr>
        <w:t xml:space="preserve"> days after your </w:t>
      </w:r>
      <w:r w:rsidRPr="004C6C44" w:rsidR="00E857AC">
        <w:rPr>
          <w:rFonts w:ascii="Times New Roman" w:hAnsi="Times New Roman" w:eastAsia="Times New Roman" w:cs="Times New Roman"/>
          <w:sz w:val="24"/>
          <w:szCs w:val="24"/>
        </w:rPr>
        <w:t>answer</w:t>
      </w:r>
      <w:r w:rsidRPr="000D0C9B">
        <w:rPr>
          <w:rFonts w:ascii="Times New Roman" w:hAnsi="Times New Roman" w:cs="Times New Roman"/>
          <w:sz w:val="24"/>
          <w:szCs w:val="24"/>
        </w:rPr>
        <w:t xml:space="preserve"> has been filed, you and the </w:t>
      </w:r>
      <w:r w:rsidR="004C6C44">
        <w:rPr>
          <w:rFonts w:ascii="Times New Roman" w:hAnsi="Times New Roman" w:eastAsia="Times New Roman" w:cs="Times New Roman"/>
          <w:sz w:val="24"/>
          <w:szCs w:val="24"/>
        </w:rPr>
        <w:t>p</w:t>
      </w:r>
      <w:r w:rsidRPr="004C6C44" w:rsidR="00E857AC">
        <w:rPr>
          <w:rFonts w:ascii="Times New Roman" w:hAnsi="Times New Roman" w:eastAsia="Times New Roman" w:cs="Times New Roman"/>
          <w:sz w:val="24"/>
          <w:szCs w:val="24"/>
        </w:rPr>
        <w:t>laintiff</w:t>
      </w:r>
      <w:r w:rsidRPr="000D0C9B">
        <w:rPr>
          <w:rFonts w:ascii="Times New Roman" w:hAnsi="Times New Roman" w:cs="Times New Roman"/>
          <w:sz w:val="24"/>
          <w:szCs w:val="24"/>
        </w:rPr>
        <w:t xml:space="preserve"> are required to provide a </w:t>
      </w:r>
      <w:r w:rsidR="004C6C44">
        <w:rPr>
          <w:rFonts w:ascii="Times New Roman" w:hAnsi="Times New Roman" w:eastAsia="Times New Roman" w:cs="Times New Roman"/>
          <w:sz w:val="24"/>
          <w:szCs w:val="24"/>
        </w:rPr>
        <w:t>d</w:t>
      </w:r>
      <w:r w:rsidRPr="004C6C44" w:rsidR="00E857AC">
        <w:rPr>
          <w:rFonts w:ascii="Times New Roman" w:hAnsi="Times New Roman" w:eastAsia="Times New Roman" w:cs="Times New Roman"/>
          <w:sz w:val="24"/>
          <w:szCs w:val="24"/>
        </w:rPr>
        <w:t xml:space="preserve">isclosure </w:t>
      </w:r>
      <w:r w:rsidR="004C6C44">
        <w:rPr>
          <w:rFonts w:ascii="Times New Roman" w:hAnsi="Times New Roman" w:eastAsia="Times New Roman" w:cs="Times New Roman"/>
          <w:sz w:val="24"/>
          <w:szCs w:val="24"/>
        </w:rPr>
        <w:t>s</w:t>
      </w:r>
      <w:r w:rsidRPr="004C6C44" w:rsidR="00E857AC">
        <w:rPr>
          <w:rFonts w:ascii="Times New Roman" w:hAnsi="Times New Roman" w:eastAsia="Times New Roman" w:cs="Times New Roman"/>
          <w:sz w:val="24"/>
          <w:szCs w:val="24"/>
        </w:rPr>
        <w:t>tatement</w:t>
      </w:r>
      <w:r w:rsidRPr="000D0C9B">
        <w:rPr>
          <w:rFonts w:ascii="Times New Roman" w:hAnsi="Times New Roman" w:cs="Times New Roman"/>
          <w:sz w:val="24"/>
          <w:szCs w:val="24"/>
        </w:rPr>
        <w:t xml:space="preserve"> to each other. The </w:t>
      </w:r>
      <w:r w:rsidR="004C6C44">
        <w:rPr>
          <w:rFonts w:ascii="Times New Roman" w:hAnsi="Times New Roman" w:eastAsia="Times New Roman" w:cs="Times New Roman"/>
          <w:sz w:val="24"/>
          <w:szCs w:val="24"/>
        </w:rPr>
        <w:t>d</w:t>
      </w:r>
      <w:r w:rsidRPr="004C6C44" w:rsidR="00E857AC">
        <w:rPr>
          <w:rFonts w:ascii="Times New Roman" w:hAnsi="Times New Roman" w:eastAsia="Times New Roman" w:cs="Times New Roman"/>
          <w:sz w:val="24"/>
          <w:szCs w:val="24"/>
        </w:rPr>
        <w:t xml:space="preserve">isclosure </w:t>
      </w:r>
      <w:r w:rsidR="004C6C44">
        <w:rPr>
          <w:rFonts w:ascii="Times New Roman" w:hAnsi="Times New Roman" w:eastAsia="Times New Roman" w:cs="Times New Roman"/>
          <w:sz w:val="24"/>
          <w:szCs w:val="24"/>
        </w:rPr>
        <w:t>s</w:t>
      </w:r>
      <w:r w:rsidRPr="004C6C44" w:rsidR="00E857AC">
        <w:rPr>
          <w:rFonts w:ascii="Times New Roman" w:hAnsi="Times New Roman" w:eastAsia="Times New Roman" w:cs="Times New Roman"/>
          <w:sz w:val="24"/>
          <w:szCs w:val="24"/>
        </w:rPr>
        <w:t>tatement</w:t>
      </w:r>
      <w:r w:rsidRPr="000D0C9B">
        <w:rPr>
          <w:rFonts w:ascii="Times New Roman" w:hAnsi="Times New Roman" w:cs="Times New Roman"/>
          <w:sz w:val="24"/>
          <w:szCs w:val="24"/>
        </w:rPr>
        <w:t xml:space="preserve"> provides information about witnesses and exhibits that will be used in the lawsuit. A party may also learn more about the other side’s case through discovery. Read the Justice Court Rules of Civil Procedure for more information about </w:t>
      </w:r>
      <w:r w:rsidR="004C6C44">
        <w:rPr>
          <w:rFonts w:ascii="Times New Roman" w:hAnsi="Times New Roman" w:eastAsia="Times New Roman" w:cs="Times New Roman"/>
          <w:sz w:val="24"/>
          <w:szCs w:val="24"/>
        </w:rPr>
        <w:t>d</w:t>
      </w:r>
      <w:r w:rsidRPr="004C6C44" w:rsidR="00E857AC">
        <w:rPr>
          <w:rFonts w:ascii="Times New Roman" w:hAnsi="Times New Roman" w:eastAsia="Times New Roman" w:cs="Times New Roman"/>
          <w:sz w:val="24"/>
          <w:szCs w:val="24"/>
        </w:rPr>
        <w:t xml:space="preserve">isclosure </w:t>
      </w:r>
      <w:r w:rsidR="004C6C44">
        <w:rPr>
          <w:rFonts w:ascii="Times New Roman" w:hAnsi="Times New Roman" w:eastAsia="Times New Roman" w:cs="Times New Roman"/>
          <w:sz w:val="24"/>
          <w:szCs w:val="24"/>
        </w:rPr>
        <w:t>s</w:t>
      </w:r>
      <w:r w:rsidRPr="004C6C44" w:rsidR="00E857AC">
        <w:rPr>
          <w:rFonts w:ascii="Times New Roman" w:hAnsi="Times New Roman" w:eastAsia="Times New Roman" w:cs="Times New Roman"/>
          <w:sz w:val="24"/>
          <w:szCs w:val="24"/>
        </w:rPr>
        <w:t>tatements</w:t>
      </w:r>
      <w:r w:rsidRPr="000D0C9B">
        <w:rPr>
          <w:rFonts w:ascii="Times New Roman" w:hAnsi="Times New Roman" w:cs="Times New Roman"/>
          <w:sz w:val="24"/>
          <w:szCs w:val="24"/>
        </w:rPr>
        <w:t xml:space="preserve"> and discovery. </w:t>
      </w:r>
    </w:p>
    <w:p w:rsidRPr="000D0C9B" w:rsidR="00A72E01" w:rsidP="00A72E01" w:rsidRDefault="00A72E01" w14:paraId="6B8AA8AA" w14:textId="767F7285">
      <w:pPr>
        <w:pStyle w:val="ListParagraph"/>
        <w:numPr>
          <w:ilvl w:val="1"/>
          <w:numId w:val="1"/>
        </w:numPr>
        <w:spacing w:before="240" w:after="0" w:line="300" w:lineRule="auto"/>
        <w:ind w:left="360" w:hanging="360"/>
        <w:contextualSpacing w:val="0"/>
        <w:rPr>
          <w:rFonts w:ascii="Times New Roman" w:hAnsi="Times New Roman" w:cs="Times New Roman"/>
          <w:sz w:val="24"/>
          <w:szCs w:val="24"/>
        </w:rPr>
      </w:pPr>
      <w:r w:rsidRPr="000D0C9B">
        <w:rPr>
          <w:rFonts w:ascii="Times New Roman" w:hAnsi="Times New Roman" w:cs="Times New Roman"/>
          <w:sz w:val="24"/>
          <w:szCs w:val="24"/>
        </w:rPr>
        <w:t xml:space="preserve">The court will notify you of all hearing dates and trial dates. You must appear at the time and place specified in each notice. If you fail to appear at a trial or a hearing, the court may enter a judgment against you. To ensure that you receive these notices, you must keep the court informed, in writing, of your current address and telephone number until the lawsuit is over.  </w:t>
      </w:r>
    </w:p>
    <w:p w:rsidR="00442E62" w:rsidRDefault="00442E62" w14:paraId="7D06D1E0" w14:textId="2E99E860"/>
    <w:p w:rsidRPr="00B1743E" w:rsidR="00B1743E" w:rsidP="00B1743E" w:rsidRDefault="00B1743E" w14:paraId="61747966" w14:textId="4C6225AE"/>
    <w:p w:rsidRPr="00B1743E" w:rsidR="00B1743E" w:rsidP="00B1743E" w:rsidRDefault="00B1743E" w14:paraId="6C4C6611" w14:textId="49F47C8E"/>
    <w:p w:rsidRPr="00B1743E" w:rsidR="00B1743E" w:rsidP="00B1743E" w:rsidRDefault="00B1743E" w14:paraId="435B4075" w14:textId="1EC49F6C"/>
    <w:p w:rsidRPr="00B1743E" w:rsidR="00B1743E" w:rsidP="00B1743E" w:rsidRDefault="00B1743E" w14:paraId="7824C0AE" w14:textId="3500DA3C"/>
    <w:p w:rsidRPr="00B1743E" w:rsidR="00B1743E" w:rsidP="00B1743E" w:rsidRDefault="00B1743E" w14:paraId="7CC0EF8F" w14:textId="10B330E5"/>
    <w:p w:rsidRPr="00B1743E" w:rsidR="00B1743E" w:rsidP="00B1743E" w:rsidRDefault="00B1743E" w14:paraId="4567830E" w14:textId="2F1B7CF7"/>
    <w:p w:rsidRPr="00B1743E" w:rsidR="00B1743E" w:rsidP="00B1743E" w:rsidRDefault="00B1743E" w14:paraId="4C95D124" w14:textId="2A8541DF"/>
    <w:p w:rsidRPr="00B1743E" w:rsidR="00B1743E" w:rsidP="00B1743E" w:rsidRDefault="00B1743E" w14:paraId="553CE226" w14:textId="1BBCB95A"/>
    <w:p w:rsidRPr="00B1743E" w:rsidR="00B1743E" w:rsidP="00B1743E" w:rsidRDefault="00B1743E" w14:paraId="321F7A9A" w14:textId="7CAF35AA"/>
    <w:p w:rsidRPr="00B1743E" w:rsidR="00B1743E" w:rsidP="00B1743E" w:rsidRDefault="00B1743E" w14:paraId="68AAC526" w14:textId="7A5A2F86"/>
    <w:p w:rsidRPr="00B1743E" w:rsidR="00B1743E" w:rsidP="00B1743E" w:rsidRDefault="00B1743E" w14:paraId="70DE1705" w14:textId="13261806"/>
    <w:p w:rsidRPr="00B1743E" w:rsidR="00B1743E" w:rsidP="00B1743E" w:rsidRDefault="00B1743E" w14:paraId="377465BD" w14:textId="076FC90C"/>
    <w:p w:rsidRPr="00B1743E" w:rsidR="00B1743E" w:rsidP="00B1743E" w:rsidRDefault="00B1743E" w14:paraId="66808C7A" w14:textId="6C9A0A38"/>
    <w:p w:rsidRPr="00B1743E" w:rsidR="00B1743E" w:rsidP="00B1743E" w:rsidRDefault="00B1743E" w14:paraId="6C8707BE" w14:textId="1340F88A"/>
    <w:p w:rsidR="00B1743E" w:rsidP="00B1743E" w:rsidRDefault="00B1743E" w14:paraId="3E8B8AFE" w14:textId="0A600958"/>
    <w:p w:rsidRPr="00B1743E" w:rsidR="00B1743E" w:rsidP="00B1743E" w:rsidRDefault="00B1743E" w14:paraId="21532AFF" w14:textId="718FC099">
      <w:pPr>
        <w:tabs>
          <w:tab w:val="left" w:pos="1998"/>
          <w:tab w:val="right" w:pos="10224"/>
        </w:tabs>
        <w:ind w:firstLine="720"/>
      </w:pPr>
      <w:r>
        <w:tab/>
      </w:r>
      <w:r>
        <w:tab/>
      </w:r>
    </w:p>
    <w:sectPr w:rsidRPr="00B1743E" w:rsidR="00B1743E" w:rsidSect="00B1743E">
      <w:footerReference w:type="default" r:id="rId13"/>
      <w:headerReference w:type="first" r:id="rId14"/>
      <w:footerReference w:type="first" r:id="rId15"/>
      <w:pgSz w:w="12240" w:h="15840" w:orient="portrait"/>
      <w:pgMar w:top="1440" w:right="1008" w:bottom="720" w:left="1008" w:header="720" w:footer="720" w:gutter="0"/>
      <w:cols w:space="720"/>
      <w:titlePg/>
      <w:docGrid w:linePitch="299"/>
      <w:headerReference w:type="default" r:id="Rca0884120a7649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A4CDB" w:rsidP="00A72E01" w:rsidRDefault="001A4CDB" w14:paraId="0C2223EA" w14:textId="77777777">
      <w:pPr>
        <w:spacing w:after="0" w:line="240" w:lineRule="auto"/>
      </w:pPr>
      <w:r>
        <w:separator/>
      </w:r>
    </w:p>
  </w:endnote>
  <w:endnote w:type="continuationSeparator" w:id="0">
    <w:p w:rsidR="001A4CDB" w:rsidP="00A72E01" w:rsidRDefault="001A4CDB" w14:paraId="699DBC92" w14:textId="77777777">
      <w:pPr>
        <w:spacing w:after="0" w:line="240" w:lineRule="auto"/>
      </w:pPr>
      <w:r>
        <w:continuationSeparator/>
      </w:r>
    </w:p>
  </w:endnote>
  <w:endnote w:type="continuationNotice" w:id="1">
    <w:p w:rsidR="001A4CDB" w:rsidRDefault="001A4CDB" w14:paraId="46F7EA4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1743E" w:rsidP="00B1743E" w:rsidRDefault="00B1743E" w14:paraId="15C33DEF" w14:textId="77777777">
    <w:pPr>
      <w:pStyle w:val="Footer"/>
      <w:tabs>
        <w:tab w:val="clear" w:pos="4680"/>
        <w:tab w:val="clear" w:pos="9360"/>
        <w:tab w:val="center" w:pos="5040"/>
        <w:tab w:val="right" w:pos="10080"/>
      </w:tabs>
      <w:rPr>
        <w:rFonts w:ascii="Times New Roman" w:hAnsi="Times New Roman" w:cs="Times New Roman"/>
        <w:sz w:val="16"/>
        <w:szCs w:val="16"/>
      </w:rPr>
    </w:pPr>
  </w:p>
  <w:p w:rsidR="00B1743E" w:rsidP="00B1743E" w:rsidRDefault="00B1743E" w14:paraId="7E2BBEE8" w14:textId="77777777">
    <w:pPr>
      <w:pStyle w:val="Footer"/>
      <w:tabs>
        <w:tab w:val="clear" w:pos="4680"/>
        <w:tab w:val="clear" w:pos="9360"/>
        <w:tab w:val="center" w:pos="5040"/>
        <w:tab w:val="right" w:pos="10224"/>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Pr="00A72E01">
      <w:rPr>
        <w:rFonts w:ascii="Times New Roman" w:hAnsi="Times New Roman" w:cs="Times New Roman"/>
        <w:sz w:val="16"/>
        <w:szCs w:val="16"/>
      </w:rPr>
      <w:t xml:space="preserve">Page </w:t>
    </w:r>
    <w:r w:rsidRPr="00A72E01">
      <w:rPr>
        <w:rFonts w:ascii="Times New Roman" w:hAnsi="Times New Roman" w:cs="Times New Roman"/>
        <w:sz w:val="16"/>
        <w:szCs w:val="16"/>
      </w:rPr>
      <w:fldChar w:fldCharType="begin"/>
    </w:r>
    <w:r w:rsidRPr="00A72E01">
      <w:rPr>
        <w:rFonts w:ascii="Times New Roman" w:hAnsi="Times New Roman" w:cs="Times New Roman"/>
        <w:sz w:val="16"/>
        <w:szCs w:val="16"/>
      </w:rPr>
      <w:instrText xml:space="preserve"> PAGE  \* Arabic  \* MERGEFORMAT </w:instrText>
    </w:r>
    <w:r w:rsidRPr="00A72E01">
      <w:rPr>
        <w:rFonts w:ascii="Times New Roman" w:hAnsi="Times New Roman" w:cs="Times New Roman"/>
        <w:sz w:val="16"/>
        <w:szCs w:val="16"/>
      </w:rPr>
      <w:fldChar w:fldCharType="separate"/>
    </w:r>
    <w:r>
      <w:rPr>
        <w:rFonts w:ascii="Times New Roman" w:hAnsi="Times New Roman" w:cs="Times New Roman"/>
        <w:sz w:val="16"/>
        <w:szCs w:val="16"/>
      </w:rPr>
      <w:t>1</w:t>
    </w:r>
    <w:r w:rsidRPr="00A72E01">
      <w:rPr>
        <w:rFonts w:ascii="Times New Roman" w:hAnsi="Times New Roman" w:cs="Times New Roman"/>
        <w:sz w:val="16"/>
        <w:szCs w:val="16"/>
      </w:rPr>
      <w:fldChar w:fldCharType="end"/>
    </w:r>
    <w:r w:rsidRPr="00A72E01">
      <w:rPr>
        <w:rFonts w:ascii="Times New Roman" w:hAnsi="Times New Roman" w:cs="Times New Roman"/>
        <w:sz w:val="16"/>
        <w:szCs w:val="16"/>
      </w:rPr>
      <w:t xml:space="preserve"> of </w:t>
    </w:r>
    <w:r w:rsidRPr="00A72E01">
      <w:rPr>
        <w:rFonts w:ascii="Times New Roman" w:hAnsi="Times New Roman" w:cs="Times New Roman"/>
        <w:sz w:val="16"/>
        <w:szCs w:val="16"/>
      </w:rPr>
      <w:fldChar w:fldCharType="begin"/>
    </w:r>
    <w:r w:rsidRPr="00A72E01">
      <w:rPr>
        <w:rFonts w:ascii="Times New Roman" w:hAnsi="Times New Roman" w:cs="Times New Roman"/>
        <w:sz w:val="16"/>
        <w:szCs w:val="16"/>
      </w:rPr>
      <w:instrText xml:space="preserve"> NUMPAGES  \* Arabic  \* MERGEFORMAT </w:instrText>
    </w:r>
    <w:r w:rsidRPr="00A72E01">
      <w:rPr>
        <w:rFonts w:ascii="Times New Roman" w:hAnsi="Times New Roman" w:cs="Times New Roman"/>
        <w:sz w:val="16"/>
        <w:szCs w:val="16"/>
      </w:rPr>
      <w:fldChar w:fldCharType="separate"/>
    </w:r>
    <w:r>
      <w:rPr>
        <w:rFonts w:ascii="Times New Roman" w:hAnsi="Times New Roman" w:cs="Times New Roman"/>
        <w:sz w:val="16"/>
        <w:szCs w:val="16"/>
      </w:rPr>
      <w:t>2</w:t>
    </w:r>
    <w:r w:rsidRPr="00A72E01">
      <w:rPr>
        <w:rFonts w:ascii="Times New Roman" w:hAnsi="Times New Roman" w:cs="Times New Roman"/>
        <w:sz w:val="16"/>
        <w:szCs w:val="16"/>
      </w:rPr>
      <w:fldChar w:fldCharType="end"/>
    </w:r>
    <w:r>
      <w:rPr>
        <w:rFonts w:ascii="Times New Roman" w:hAnsi="Times New Roman" w:cs="Times New Roman"/>
        <w:noProof/>
        <w:sz w:val="16"/>
        <w:szCs w:val="16"/>
      </w:rPr>
      <w:tab/>
    </w:r>
    <w:r>
      <w:rPr>
        <w:rFonts w:ascii="Times New Roman" w:hAnsi="Times New Roman" w:cs="Times New Roman"/>
        <w:noProof/>
        <w:sz w:val="16"/>
        <w:szCs w:val="16"/>
      </w:rPr>
      <w:t>AOCLJCV22F-010524</w:t>
    </w:r>
  </w:p>
  <w:p w:rsidRPr="00A72E01" w:rsidR="0043313E" w:rsidP="00A72E01" w:rsidRDefault="00B1743E" w14:paraId="5314485F" w14:textId="2CBE1F3F">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Notice to Defendant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B3BEB" w:rsidP="0043313E" w:rsidRDefault="00000000" w14:paraId="507B32A2" w14:textId="77777777">
    <w:pPr>
      <w:pStyle w:val="Footer"/>
      <w:tabs>
        <w:tab w:val="clear" w:pos="4680"/>
        <w:tab w:val="clear" w:pos="9360"/>
        <w:tab w:val="center" w:pos="5040"/>
        <w:tab w:val="right" w:pos="10080"/>
      </w:tabs>
      <w:rPr>
        <w:rFonts w:ascii="Times New Roman" w:hAnsi="Times New Roman" w:cs="Times New Roman"/>
        <w:sz w:val="16"/>
        <w:szCs w:val="16"/>
      </w:rPr>
    </w:pPr>
  </w:p>
  <w:p w:rsidR="0043313E" w:rsidP="00B1743E" w:rsidRDefault="00EF387A" w14:paraId="21526212" w14:textId="4F2674A7">
    <w:pPr>
      <w:pStyle w:val="Footer"/>
      <w:tabs>
        <w:tab w:val="clear" w:pos="4680"/>
        <w:tab w:val="clear" w:pos="9360"/>
        <w:tab w:val="center" w:pos="5040"/>
        <w:tab w:val="right" w:pos="10224"/>
      </w:tabs>
      <w:rPr>
        <w:rFonts w:ascii="Times New Roman" w:hAnsi="Times New Roman" w:cs="Times New Roman"/>
        <w:noProof/>
        <w:sz w:val="16"/>
        <w:szCs w:val="16"/>
      </w:rPr>
    </w:pPr>
    <w:r>
      <w:rPr>
        <w:rFonts w:ascii="Times New Roman" w:hAnsi="Times New Roman" w:cs="Times New Roman"/>
        <w:sz w:val="16"/>
        <w:szCs w:val="16"/>
      </w:rPr>
      <w:t>Arizona Supreme Court</w:t>
    </w:r>
    <w:r>
      <w:rPr>
        <w:rFonts w:ascii="Times New Roman" w:hAnsi="Times New Roman" w:cs="Times New Roman"/>
        <w:sz w:val="16"/>
        <w:szCs w:val="16"/>
      </w:rPr>
      <w:tab/>
    </w:r>
    <w:r w:rsidRPr="00A72E01" w:rsidR="00A72E01">
      <w:rPr>
        <w:rFonts w:ascii="Times New Roman" w:hAnsi="Times New Roman" w:cs="Times New Roman"/>
        <w:sz w:val="16"/>
        <w:szCs w:val="16"/>
      </w:rPr>
      <w:t xml:space="preserve">Page </w:t>
    </w:r>
    <w:r w:rsidRPr="00A72E01" w:rsidR="00A72E01">
      <w:rPr>
        <w:rFonts w:ascii="Times New Roman" w:hAnsi="Times New Roman" w:cs="Times New Roman"/>
        <w:sz w:val="16"/>
        <w:szCs w:val="16"/>
      </w:rPr>
      <w:fldChar w:fldCharType="begin"/>
    </w:r>
    <w:r w:rsidRPr="00A72E01" w:rsidR="00A72E01">
      <w:rPr>
        <w:rFonts w:ascii="Times New Roman" w:hAnsi="Times New Roman" w:cs="Times New Roman"/>
        <w:sz w:val="16"/>
        <w:szCs w:val="16"/>
      </w:rPr>
      <w:instrText xml:space="preserve"> PAGE  \* Arabic  \* MERGEFORMAT </w:instrText>
    </w:r>
    <w:r w:rsidRPr="00A72E01" w:rsidR="00A72E01">
      <w:rPr>
        <w:rFonts w:ascii="Times New Roman" w:hAnsi="Times New Roman" w:cs="Times New Roman"/>
        <w:sz w:val="16"/>
        <w:szCs w:val="16"/>
      </w:rPr>
      <w:fldChar w:fldCharType="separate"/>
    </w:r>
    <w:r w:rsidRPr="00A72E01" w:rsidR="00A72E01">
      <w:rPr>
        <w:rFonts w:ascii="Times New Roman" w:hAnsi="Times New Roman" w:cs="Times New Roman"/>
        <w:noProof/>
        <w:sz w:val="16"/>
        <w:szCs w:val="16"/>
      </w:rPr>
      <w:t>1</w:t>
    </w:r>
    <w:r w:rsidRPr="00A72E01" w:rsidR="00A72E01">
      <w:rPr>
        <w:rFonts w:ascii="Times New Roman" w:hAnsi="Times New Roman" w:cs="Times New Roman"/>
        <w:sz w:val="16"/>
        <w:szCs w:val="16"/>
      </w:rPr>
      <w:fldChar w:fldCharType="end"/>
    </w:r>
    <w:r w:rsidRPr="00A72E01" w:rsidR="00A72E01">
      <w:rPr>
        <w:rFonts w:ascii="Times New Roman" w:hAnsi="Times New Roman" w:cs="Times New Roman"/>
        <w:sz w:val="16"/>
        <w:szCs w:val="16"/>
      </w:rPr>
      <w:t xml:space="preserve"> of </w:t>
    </w:r>
    <w:r w:rsidRPr="00A72E01" w:rsidR="00A72E01">
      <w:rPr>
        <w:rFonts w:ascii="Times New Roman" w:hAnsi="Times New Roman" w:cs="Times New Roman"/>
        <w:sz w:val="16"/>
        <w:szCs w:val="16"/>
      </w:rPr>
      <w:fldChar w:fldCharType="begin"/>
    </w:r>
    <w:r w:rsidRPr="00A72E01" w:rsidR="00A72E01">
      <w:rPr>
        <w:rFonts w:ascii="Times New Roman" w:hAnsi="Times New Roman" w:cs="Times New Roman"/>
        <w:sz w:val="16"/>
        <w:szCs w:val="16"/>
      </w:rPr>
      <w:instrText xml:space="preserve"> NUMPAGES  \* Arabic  \* MERGEFORMAT </w:instrText>
    </w:r>
    <w:r w:rsidRPr="00A72E01" w:rsidR="00A72E01">
      <w:rPr>
        <w:rFonts w:ascii="Times New Roman" w:hAnsi="Times New Roman" w:cs="Times New Roman"/>
        <w:sz w:val="16"/>
        <w:szCs w:val="16"/>
      </w:rPr>
      <w:fldChar w:fldCharType="separate"/>
    </w:r>
    <w:r w:rsidRPr="00A72E01" w:rsidR="00A72E01">
      <w:rPr>
        <w:rFonts w:ascii="Times New Roman" w:hAnsi="Times New Roman" w:cs="Times New Roman"/>
        <w:noProof/>
        <w:sz w:val="16"/>
        <w:szCs w:val="16"/>
      </w:rPr>
      <w:t>2</w:t>
    </w:r>
    <w:r w:rsidRPr="00A72E01" w:rsidR="00A72E01">
      <w:rPr>
        <w:rFonts w:ascii="Times New Roman" w:hAnsi="Times New Roman" w:cs="Times New Roman"/>
        <w:sz w:val="16"/>
        <w:szCs w:val="16"/>
      </w:rPr>
      <w:fldChar w:fldCharType="end"/>
    </w:r>
    <w:r>
      <w:rPr>
        <w:rFonts w:ascii="Times New Roman" w:hAnsi="Times New Roman" w:cs="Times New Roman"/>
        <w:noProof/>
        <w:sz w:val="16"/>
        <w:szCs w:val="16"/>
      </w:rPr>
      <w:tab/>
    </w:r>
    <w:r>
      <w:rPr>
        <w:rFonts w:ascii="Times New Roman" w:hAnsi="Times New Roman" w:cs="Times New Roman"/>
        <w:noProof/>
        <w:sz w:val="16"/>
        <w:szCs w:val="16"/>
      </w:rPr>
      <w:t>AOCLJCV</w:t>
    </w:r>
    <w:r w:rsidR="00A72E01">
      <w:rPr>
        <w:rFonts w:ascii="Times New Roman" w:hAnsi="Times New Roman" w:cs="Times New Roman"/>
        <w:noProof/>
        <w:sz w:val="16"/>
        <w:szCs w:val="16"/>
      </w:rPr>
      <w:t>22</w:t>
    </w:r>
    <w:r>
      <w:rPr>
        <w:rFonts w:ascii="Times New Roman" w:hAnsi="Times New Roman" w:cs="Times New Roman"/>
        <w:noProof/>
        <w:sz w:val="16"/>
        <w:szCs w:val="16"/>
      </w:rPr>
      <w:t>F-</w:t>
    </w:r>
    <w:r w:rsidR="00A72E01">
      <w:rPr>
        <w:rFonts w:ascii="Times New Roman" w:hAnsi="Times New Roman" w:cs="Times New Roman"/>
        <w:noProof/>
        <w:sz w:val="16"/>
        <w:szCs w:val="16"/>
      </w:rPr>
      <w:t>01</w:t>
    </w:r>
    <w:r w:rsidR="00A841BB">
      <w:rPr>
        <w:rFonts w:ascii="Times New Roman" w:hAnsi="Times New Roman" w:cs="Times New Roman"/>
        <w:noProof/>
        <w:sz w:val="16"/>
        <w:szCs w:val="16"/>
      </w:rPr>
      <w:t>05</w:t>
    </w:r>
    <w:r w:rsidR="00A72E01">
      <w:rPr>
        <w:rFonts w:ascii="Times New Roman" w:hAnsi="Times New Roman" w:cs="Times New Roman"/>
        <w:noProof/>
        <w:sz w:val="16"/>
        <w:szCs w:val="16"/>
      </w:rPr>
      <w:t>24</w:t>
    </w:r>
  </w:p>
  <w:p w:rsidRPr="00AD7627" w:rsidR="0043313E" w:rsidP="0043313E" w:rsidRDefault="00A72E01" w14:paraId="7089119F" w14:textId="1AE89CB2">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Notice to Defendant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A4CDB" w:rsidP="00A72E01" w:rsidRDefault="001A4CDB" w14:paraId="25FA9A27" w14:textId="77777777">
      <w:pPr>
        <w:spacing w:after="0" w:line="240" w:lineRule="auto"/>
      </w:pPr>
      <w:r>
        <w:separator/>
      </w:r>
    </w:p>
  </w:footnote>
  <w:footnote w:type="continuationSeparator" w:id="0">
    <w:p w:rsidR="001A4CDB" w:rsidP="00A72E01" w:rsidRDefault="001A4CDB" w14:paraId="6EE47E7F" w14:textId="77777777">
      <w:pPr>
        <w:spacing w:after="0" w:line="240" w:lineRule="auto"/>
      </w:pPr>
      <w:r>
        <w:continuationSeparator/>
      </w:r>
    </w:p>
  </w:footnote>
  <w:footnote w:type="continuationNotice" w:id="1">
    <w:p w:rsidR="001A4CDB" w:rsidRDefault="001A4CDB" w14:paraId="79292A7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0E829C03" w:rsidTr="0E829C03" w14:paraId="31C30AB6" w14:textId="77777777">
      <w:trPr>
        <w:trHeight w:val="300"/>
      </w:trPr>
      <w:tc>
        <w:tcPr>
          <w:tcW w:w="3360" w:type="dxa"/>
        </w:tcPr>
        <w:p w:rsidR="0E829C03" w:rsidP="0E829C03" w:rsidRDefault="00000000" w14:paraId="6574F26D" w14:textId="77777777">
          <w:pPr>
            <w:pStyle w:val="Header"/>
            <w:ind w:left="-115"/>
          </w:pPr>
        </w:p>
      </w:tc>
      <w:tc>
        <w:tcPr>
          <w:tcW w:w="3360" w:type="dxa"/>
        </w:tcPr>
        <w:p w:rsidR="0E829C03" w:rsidP="0E829C03" w:rsidRDefault="00000000" w14:paraId="528527E6" w14:textId="77777777">
          <w:pPr>
            <w:pStyle w:val="Header"/>
            <w:jc w:val="center"/>
          </w:pPr>
        </w:p>
      </w:tc>
      <w:tc>
        <w:tcPr>
          <w:tcW w:w="3360" w:type="dxa"/>
        </w:tcPr>
        <w:p w:rsidR="0E829C03" w:rsidP="0E829C03" w:rsidRDefault="00000000" w14:paraId="59587666" w14:textId="77777777">
          <w:pPr>
            <w:pStyle w:val="Header"/>
            <w:ind w:right="-115"/>
            <w:jc w:val="right"/>
          </w:pPr>
        </w:p>
      </w:tc>
    </w:tr>
  </w:tbl>
  <w:p w:rsidR="0E829C03" w:rsidP="0E829C03" w:rsidRDefault="00000000" w14:paraId="227EB1EC" w14:textId="77777777">
    <w:pPr>
      <w:pStyle w:val="Header"/>
    </w:pP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405"/>
      <w:gridCol w:w="3405"/>
      <w:gridCol w:w="3405"/>
    </w:tblGrid>
    <w:tr w:rsidR="76E1E9AC" w:rsidTr="76E1E9AC" w14:paraId="18708DC6">
      <w:trPr>
        <w:trHeight w:val="300"/>
      </w:trPr>
      <w:tc>
        <w:tcPr>
          <w:tcW w:w="3405" w:type="dxa"/>
          <w:tcMar/>
        </w:tcPr>
        <w:p w:rsidR="76E1E9AC" w:rsidP="76E1E9AC" w:rsidRDefault="76E1E9AC" w14:paraId="131C6081" w14:textId="15D0BF3E">
          <w:pPr>
            <w:pStyle w:val="Header"/>
            <w:bidi w:val="0"/>
            <w:ind w:left="-115"/>
            <w:jc w:val="left"/>
          </w:pPr>
        </w:p>
      </w:tc>
      <w:tc>
        <w:tcPr>
          <w:tcW w:w="3405" w:type="dxa"/>
          <w:tcMar/>
        </w:tcPr>
        <w:p w:rsidR="76E1E9AC" w:rsidP="76E1E9AC" w:rsidRDefault="76E1E9AC" w14:paraId="05CA4AE8" w14:textId="20EC058E">
          <w:pPr>
            <w:pStyle w:val="Header"/>
            <w:bidi w:val="0"/>
            <w:jc w:val="center"/>
          </w:pPr>
        </w:p>
      </w:tc>
      <w:tc>
        <w:tcPr>
          <w:tcW w:w="3405" w:type="dxa"/>
          <w:tcMar/>
        </w:tcPr>
        <w:p w:rsidR="76E1E9AC" w:rsidP="76E1E9AC" w:rsidRDefault="76E1E9AC" w14:paraId="21FDF3F8" w14:textId="6A7F0D62">
          <w:pPr>
            <w:pStyle w:val="Header"/>
            <w:bidi w:val="0"/>
            <w:ind w:right="-115"/>
            <w:jc w:val="right"/>
          </w:pPr>
        </w:p>
      </w:tc>
    </w:tr>
  </w:tbl>
  <w:p w:rsidR="76E1E9AC" w:rsidP="76E1E9AC" w:rsidRDefault="76E1E9AC" w14:paraId="471895EB" w14:textId="2A407E6B">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C605E2"/>
    <w:multiLevelType w:val="hybridMultilevel"/>
    <w:tmpl w:val="F482D816"/>
    <w:lvl w:ilvl="0" w:tplc="60422B64">
      <w:start w:val="1"/>
      <w:numFmt w:val="lowerLetter"/>
      <w:lvlText w:val="(%1)"/>
      <w:lvlJc w:val="left"/>
      <w:pPr>
        <w:ind w:left="1440" w:hanging="360"/>
      </w:pPr>
      <w:rPr>
        <w:rFonts w:hint="default"/>
      </w:rPr>
    </w:lvl>
    <w:lvl w:ilvl="1" w:tplc="3EAA6FEA">
      <w:start w:val="1"/>
      <w:numFmt w:val="decimal"/>
      <w:lvlText w:val="%2."/>
      <w:lvlJc w:val="left"/>
      <w:pPr>
        <w:ind w:left="2520" w:hanging="720"/>
      </w:pPr>
      <w:rPr>
        <w:rFonts w:hint="default" w:ascii="Times New Roman" w:hAnsi="Times New Roman" w:cs="Times New Roman"/>
        <w:sz w:val="24"/>
        <w:szCs w:val="24"/>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671566649">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80"/>
  <w:proofState w:spelling="clean" w:grammar="dirty"/>
  <w:trackRevisions w:val="false"/>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2E01"/>
    <w:rsid w:val="00003809"/>
    <w:rsid w:val="0003662D"/>
    <w:rsid w:val="000C66C7"/>
    <w:rsid w:val="000E06B5"/>
    <w:rsid w:val="000F2CE7"/>
    <w:rsid w:val="00121B5E"/>
    <w:rsid w:val="001408B4"/>
    <w:rsid w:val="00193423"/>
    <w:rsid w:val="001A4CDB"/>
    <w:rsid w:val="0024315B"/>
    <w:rsid w:val="00304C08"/>
    <w:rsid w:val="00315E46"/>
    <w:rsid w:val="00325A95"/>
    <w:rsid w:val="0034367B"/>
    <w:rsid w:val="00360512"/>
    <w:rsid w:val="003706C0"/>
    <w:rsid w:val="003834E8"/>
    <w:rsid w:val="003B6265"/>
    <w:rsid w:val="004156C5"/>
    <w:rsid w:val="00442E62"/>
    <w:rsid w:val="0049507C"/>
    <w:rsid w:val="004A657A"/>
    <w:rsid w:val="004B0FDE"/>
    <w:rsid w:val="004C6C44"/>
    <w:rsid w:val="004F306E"/>
    <w:rsid w:val="00532002"/>
    <w:rsid w:val="00540418"/>
    <w:rsid w:val="005411A2"/>
    <w:rsid w:val="00550C27"/>
    <w:rsid w:val="00591023"/>
    <w:rsid w:val="005C59DC"/>
    <w:rsid w:val="005F570D"/>
    <w:rsid w:val="00611791"/>
    <w:rsid w:val="006172BF"/>
    <w:rsid w:val="00627FB3"/>
    <w:rsid w:val="00661AD3"/>
    <w:rsid w:val="006A52FC"/>
    <w:rsid w:val="006C28AF"/>
    <w:rsid w:val="006D6AE0"/>
    <w:rsid w:val="007452C4"/>
    <w:rsid w:val="00777D7A"/>
    <w:rsid w:val="007B563B"/>
    <w:rsid w:val="0080534C"/>
    <w:rsid w:val="00934A2B"/>
    <w:rsid w:val="00A14EE1"/>
    <w:rsid w:val="00A236DB"/>
    <w:rsid w:val="00A72E01"/>
    <w:rsid w:val="00A841BB"/>
    <w:rsid w:val="00B1743E"/>
    <w:rsid w:val="00B44F1F"/>
    <w:rsid w:val="00B545BD"/>
    <w:rsid w:val="00B54D8D"/>
    <w:rsid w:val="00B72544"/>
    <w:rsid w:val="00B744D8"/>
    <w:rsid w:val="00BB60C5"/>
    <w:rsid w:val="00BF64CD"/>
    <w:rsid w:val="00C136FB"/>
    <w:rsid w:val="00C2679F"/>
    <w:rsid w:val="00C70599"/>
    <w:rsid w:val="00D118BE"/>
    <w:rsid w:val="00D21DD7"/>
    <w:rsid w:val="00D23CDF"/>
    <w:rsid w:val="00D506EE"/>
    <w:rsid w:val="00D51596"/>
    <w:rsid w:val="00D62EA7"/>
    <w:rsid w:val="00D86C1E"/>
    <w:rsid w:val="00DF5632"/>
    <w:rsid w:val="00E05BCB"/>
    <w:rsid w:val="00E857AC"/>
    <w:rsid w:val="00EC5B19"/>
    <w:rsid w:val="00EF34AE"/>
    <w:rsid w:val="00EF387A"/>
    <w:rsid w:val="00F508BD"/>
    <w:rsid w:val="00FB5E78"/>
    <w:rsid w:val="00FF596E"/>
    <w:rsid w:val="76E1E9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46196A"/>
  <w15:chartTrackingRefBased/>
  <w15:docId w15:val="{83F79148-DBA5-49AF-956D-16F001BA76D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72E01"/>
    <w:pPr>
      <w:widowControl w:val="0"/>
      <w:spacing w:after="200" w:line="276"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A72E01"/>
    <w:pPr>
      <w:tabs>
        <w:tab w:val="center" w:pos="4680"/>
        <w:tab w:val="right" w:pos="9360"/>
      </w:tabs>
      <w:spacing w:after="0" w:line="240" w:lineRule="auto"/>
    </w:pPr>
  </w:style>
  <w:style w:type="character" w:styleId="HeaderChar" w:customStyle="1">
    <w:name w:val="Header Char"/>
    <w:basedOn w:val="DefaultParagraphFont"/>
    <w:link w:val="Header"/>
    <w:uiPriority w:val="99"/>
    <w:rsid w:val="00A72E01"/>
  </w:style>
  <w:style w:type="paragraph" w:styleId="Footer">
    <w:name w:val="footer"/>
    <w:basedOn w:val="Normal"/>
    <w:link w:val="FooterChar"/>
    <w:uiPriority w:val="99"/>
    <w:unhideWhenUsed/>
    <w:rsid w:val="00A72E01"/>
    <w:pPr>
      <w:tabs>
        <w:tab w:val="center" w:pos="4680"/>
        <w:tab w:val="right" w:pos="9360"/>
      </w:tabs>
      <w:spacing w:after="0" w:line="240" w:lineRule="auto"/>
    </w:pPr>
  </w:style>
  <w:style w:type="character" w:styleId="FooterChar" w:customStyle="1">
    <w:name w:val="Footer Char"/>
    <w:basedOn w:val="DefaultParagraphFont"/>
    <w:link w:val="Footer"/>
    <w:uiPriority w:val="99"/>
    <w:rsid w:val="00A72E01"/>
  </w:style>
  <w:style w:type="paragraph" w:styleId="ListParagraph">
    <w:name w:val="List Paragraph"/>
    <w:basedOn w:val="Normal"/>
    <w:uiPriority w:val="34"/>
    <w:qFormat/>
    <w:rsid w:val="00A72E01"/>
    <w:pPr>
      <w:ind w:left="720"/>
      <w:contextualSpacing/>
    </w:pPr>
  </w:style>
  <w:style w:type="character" w:styleId="Hyperlink">
    <w:name w:val="Hyperlink"/>
    <w:basedOn w:val="DefaultParagraphFont"/>
    <w:uiPriority w:val="99"/>
    <w:unhideWhenUsed/>
    <w:rsid w:val="00A72E01"/>
    <w:rPr>
      <w:color w:val="0563C1" w:themeColor="hyperlink"/>
      <w:u w:val="single"/>
    </w:rPr>
  </w:style>
  <w:style w:type="character" w:styleId="FollowedHyperlink">
    <w:name w:val="FollowedHyperlink"/>
    <w:basedOn w:val="DefaultParagraphFont"/>
    <w:uiPriority w:val="99"/>
    <w:semiHidden/>
    <w:unhideWhenUsed/>
    <w:rsid w:val="00FF596E"/>
    <w:rPr>
      <w:color w:val="954F72" w:themeColor="followedHyperlink"/>
      <w:u w:val="single"/>
    </w:rPr>
  </w:style>
  <w:style w:type="character" w:styleId="CommentReference">
    <w:name w:val="annotation reference"/>
    <w:basedOn w:val="DefaultParagraphFont"/>
    <w:uiPriority w:val="99"/>
    <w:semiHidden/>
    <w:unhideWhenUsed/>
    <w:rsid w:val="00FF596E"/>
    <w:rPr>
      <w:sz w:val="16"/>
      <w:szCs w:val="16"/>
    </w:rPr>
  </w:style>
  <w:style w:type="paragraph" w:styleId="CommentText">
    <w:name w:val="annotation text"/>
    <w:basedOn w:val="Normal"/>
    <w:link w:val="CommentTextChar"/>
    <w:uiPriority w:val="99"/>
    <w:semiHidden/>
    <w:unhideWhenUsed/>
    <w:rsid w:val="00FF596E"/>
    <w:pPr>
      <w:spacing w:line="240" w:lineRule="auto"/>
    </w:pPr>
    <w:rPr>
      <w:sz w:val="20"/>
      <w:szCs w:val="20"/>
    </w:rPr>
  </w:style>
  <w:style w:type="character" w:styleId="CommentTextChar" w:customStyle="1">
    <w:name w:val="Comment Text Char"/>
    <w:basedOn w:val="DefaultParagraphFont"/>
    <w:link w:val="CommentText"/>
    <w:uiPriority w:val="99"/>
    <w:semiHidden/>
    <w:rsid w:val="00FF596E"/>
    <w:rPr>
      <w:sz w:val="20"/>
      <w:szCs w:val="20"/>
    </w:rPr>
  </w:style>
  <w:style w:type="paragraph" w:styleId="CommentSubject">
    <w:name w:val="annotation subject"/>
    <w:basedOn w:val="CommentText"/>
    <w:next w:val="CommentText"/>
    <w:link w:val="CommentSubjectChar"/>
    <w:uiPriority w:val="99"/>
    <w:semiHidden/>
    <w:unhideWhenUsed/>
    <w:rsid w:val="00FF596E"/>
    <w:rPr>
      <w:b/>
      <w:bCs/>
    </w:rPr>
  </w:style>
  <w:style w:type="character" w:styleId="CommentSubjectChar" w:customStyle="1">
    <w:name w:val="Comment Subject Char"/>
    <w:basedOn w:val="CommentTextChar"/>
    <w:link w:val="CommentSubject"/>
    <w:uiPriority w:val="99"/>
    <w:semiHidden/>
    <w:rsid w:val="00FF596E"/>
    <w:rPr>
      <w:b/>
      <w:bCs/>
      <w:sz w:val="20"/>
      <w:szCs w:val="20"/>
    </w:rPr>
  </w:style>
  <w:style w:type="paragraph" w:styleId="Revision">
    <w:name w:val="Revision"/>
    <w:hidden/>
    <w:uiPriority w:val="99"/>
    <w:semiHidden/>
    <w:rsid w:val="00FF596E"/>
    <w:pPr>
      <w:spacing w:after="0" w:line="240" w:lineRule="auto"/>
    </w:pPr>
  </w:style>
  <w:style w:type="character" w:styleId="UnresolvedMention">
    <w:name w:val="Unresolved Mention"/>
    <w:basedOn w:val="DefaultParagraphFont"/>
    <w:uiPriority w:val="99"/>
    <w:semiHidden/>
    <w:unhideWhenUsed/>
    <w:rsid w:val="00FF596E"/>
    <w:rPr>
      <w:color w:val="605E5C"/>
      <w:shd w:val="clear" w:color="auto" w:fill="E1DFDD"/>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www.azcourts.gov/efilinginformation"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azcourts.gov/selfservicecenter" TargetMode="External" Id="rId11" /><Relationship Type="http://schemas.openxmlformats.org/officeDocument/2006/relationships/styles" Target="styles.xml" Id="rId5" /><Relationship Type="http://schemas.openxmlformats.org/officeDocument/2006/relationships/footer" Target="footer2.xml" Id="rId15" /><Relationship Type="http://schemas.openxmlformats.org/officeDocument/2006/relationships/hyperlink" Target="https://azcourts.gov/"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1.xml" Id="rId14" /><Relationship Type="http://schemas.openxmlformats.org/officeDocument/2006/relationships/header" Target="header2.xml" Id="Rca0884120a76496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AOCLJCV22F</Sort_x0020_ID>
    <EffectiveDate xmlns="521f91b8-91cc-4ac0-8293-5b66aee000f1">2024-01-05T07:00:00+00:00</EffectiveDate>
    <CaseType xmlns="521f91b8-91cc-4ac0-8293-5b66aee000f1">LJ Civil</CaseType>
    <FormNo_x002e_0 xmlns="521f91b8-91cc-4ac0-8293-5b66aee000f1">AOCLJCV22F</FormNo_x002e_0>
    <CourtType xmlns="521f91b8-91cc-4ac0-8293-5b66aee000f1">Limited Jurisdiction</CourtType>
    <Notes xmlns="521f91b8-91cc-4ac0-8293-5b66aee000f1" xsi:nil="true"/>
    <FormNo_x002e_ xmlns="521f91b8-91cc-4ac0-8293-5b66aee000f1">Notice to the Defendant</FormNo_x002e_>
    <Mandatory xmlns="521f91b8-91cc-4ac0-8293-5b66aee000f1">true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9D8884F-A1F4-482B-AB89-162327BB454D}">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F9153644-7D7A-4C71-AF94-5320F39E6C1F}">
  <ds:schemaRefs>
    <ds:schemaRef ds:uri="http://schemas.microsoft.com/sharepoint/v3/contenttype/forms"/>
  </ds:schemaRefs>
</ds:datastoreItem>
</file>

<file path=customXml/itemProps3.xml><?xml version="1.0" encoding="utf-8"?>
<ds:datastoreItem xmlns:ds="http://schemas.openxmlformats.org/officeDocument/2006/customXml" ds:itemID="{88345649-0F07-4C3B-A6DF-6A7BBEAB74F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Aoc State Supreme Courts</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3</cp:revision>
  <dcterms:created xsi:type="dcterms:W3CDTF">2024-01-08T18:23:00Z</dcterms:created>
  <dcterms:modified xsi:type="dcterms:W3CDTF">2024-01-08T20:52:49Z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2012-12-26T00:00:00Z</vt:filetime>
  </property>
  <property fmtid="{D5CDD505-2E9C-101B-9397-08002B2CF9AE}" pid="3" name="LastSaved">
    <vt:filetime>2014-02-13T00:00:00Z</vt:filetime>
  </property>
  <property fmtid="{D5CDD505-2E9C-101B-9397-08002B2CF9AE}" pid="4" name="ContentTypeId">
    <vt:lpwstr>0x010100E6763D6D418F404B8C286A070F9533E6</vt:lpwstr>
  </property>
</Properties>
</file>