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0E69F" w14:textId="77777777" w:rsidR="004278A1" w:rsidRDefault="006E7204">
      <w:pPr>
        <w:spacing w:before="46"/>
        <w:ind w:left="3050" w:right="295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INTRODUCTION</w:t>
      </w:r>
      <w:r>
        <w:rPr>
          <w:rFonts w:ascii="Times New Roman"/>
          <w:b/>
          <w:spacing w:val="-25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TO</w:t>
      </w:r>
      <w:r>
        <w:rPr>
          <w:rFonts w:ascii="Times New Roman"/>
          <w:b/>
          <w:spacing w:val="-25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GARNISHMENT</w:t>
      </w:r>
    </w:p>
    <w:p w14:paraId="657C099F" w14:textId="77777777" w:rsidR="004278A1" w:rsidRDefault="004278A1">
      <w:pPr>
        <w:spacing w:before="6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28A0AE0" w14:textId="77777777" w:rsidR="004278A1" w:rsidRDefault="006E7204">
      <w:pPr>
        <w:pStyle w:val="Heading1"/>
        <w:ind w:left="3050" w:right="2951"/>
        <w:jc w:val="center"/>
        <w:rPr>
          <w:b w:val="0"/>
          <w:bCs w:val="0"/>
          <w:i w:val="0"/>
        </w:rPr>
      </w:pPr>
      <w:r>
        <w:rPr>
          <w:spacing w:val="-1"/>
          <w:u w:val="thick" w:color="000000"/>
        </w:rPr>
        <w:t>WARNING</w:t>
      </w:r>
      <w:r>
        <w:rPr>
          <w:spacing w:val="-1"/>
        </w:rPr>
        <w:t>!</w:t>
      </w:r>
    </w:p>
    <w:p w14:paraId="64D025B7" w14:textId="77777777" w:rsidR="004278A1" w:rsidRDefault="004278A1">
      <w:pPr>
        <w:spacing w:before="7"/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</w:pPr>
    </w:p>
    <w:p w14:paraId="2043BE5D" w14:textId="77777777" w:rsidR="004278A1" w:rsidRDefault="006E7204" w:rsidP="006D2E71">
      <w:pPr>
        <w:ind w:left="819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i/>
          <w:spacing w:val="-1"/>
          <w:sz w:val="24"/>
        </w:rPr>
        <w:t>ALL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PARTIES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TO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z w:val="24"/>
        </w:rPr>
        <w:t>A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GARNISHMENT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ARE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STRONGLY</w:t>
      </w:r>
      <w:r>
        <w:rPr>
          <w:rFonts w:ascii="Times New Roman"/>
          <w:b/>
          <w:i/>
          <w:spacing w:val="49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URGED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TO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OBTAIN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LEGAL</w:t>
      </w:r>
      <w:r w:rsidR="006D2E71">
        <w:rPr>
          <w:rFonts w:ascii="Times New Roman"/>
          <w:b/>
          <w:i/>
          <w:spacing w:val="-1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ADVICE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FROM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AN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ATTORNEY.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Garnishment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procedures</w:t>
      </w:r>
      <w:r>
        <w:rPr>
          <w:rFonts w:ascii="Times New Roman"/>
          <w:b/>
          <w:i/>
          <w:spacing w:val="-18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are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governed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by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Arizona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law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and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are</w:t>
      </w:r>
      <w:r>
        <w:rPr>
          <w:rFonts w:ascii="Times New Roman"/>
          <w:b/>
          <w:i/>
          <w:spacing w:val="41"/>
          <w:sz w:val="24"/>
        </w:rPr>
        <w:t xml:space="preserve"> </w:t>
      </w:r>
      <w:r>
        <w:rPr>
          <w:rFonts w:ascii="Times New Roman"/>
          <w:b/>
          <w:i/>
          <w:sz w:val="24"/>
        </w:rPr>
        <w:t>extremely complicated. All parties involved must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follow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these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procedures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correctly.</w:t>
      </w:r>
      <w:r>
        <w:rPr>
          <w:rFonts w:ascii="Times New Roman"/>
          <w:b/>
          <w:i/>
          <w:spacing w:val="57"/>
          <w:sz w:val="24"/>
        </w:rPr>
        <w:t xml:space="preserve"> </w:t>
      </w:r>
      <w:r>
        <w:rPr>
          <w:rFonts w:ascii="Times New Roman"/>
          <w:b/>
          <w:i/>
          <w:sz w:val="24"/>
        </w:rPr>
        <w:t>The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Court may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issue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an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order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for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monetary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penalties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against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any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party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who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does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not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proceed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properly,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including the judgment creditor.</w:t>
      </w:r>
    </w:p>
    <w:p w14:paraId="61EACA4D" w14:textId="77777777" w:rsidR="004278A1" w:rsidRDefault="004278A1" w:rsidP="006D2E71">
      <w:pPr>
        <w:spacing w:before="11"/>
        <w:ind w:right="100"/>
        <w:rPr>
          <w:rFonts w:ascii="Times New Roman" w:eastAsia="Times New Roman" w:hAnsi="Times New Roman" w:cs="Times New Roman"/>
          <w:b/>
          <w:bCs/>
          <w:i/>
          <w:sz w:val="23"/>
          <w:szCs w:val="23"/>
        </w:rPr>
      </w:pPr>
    </w:p>
    <w:p w14:paraId="075FE7FC" w14:textId="77777777" w:rsidR="004278A1" w:rsidRDefault="006E7204" w:rsidP="006D2E71">
      <w:pPr>
        <w:pStyle w:val="BodyText"/>
        <w:numPr>
          <w:ilvl w:val="0"/>
          <w:numId w:val="1"/>
        </w:numPr>
        <w:spacing w:line="242" w:lineRule="auto"/>
        <w:ind w:left="1800" w:right="100"/>
      </w:pPr>
      <w:r>
        <w:rPr>
          <w:spacing w:val="-1"/>
          <w:u w:val="single" w:color="000000"/>
        </w:rPr>
        <w:t>GARNISHMENT</w:t>
      </w:r>
      <w:r>
        <w:rPr>
          <w:spacing w:val="-15"/>
          <w:u w:val="single" w:color="000000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1"/>
        </w:rPr>
        <w:t>legal</w:t>
      </w:r>
      <w:r>
        <w:rPr>
          <w:spacing w:val="-15"/>
        </w:rPr>
        <w:t xml:space="preserve"> </w:t>
      </w:r>
      <w:r>
        <w:rPr>
          <w:spacing w:val="-1"/>
        </w:rPr>
        <w:t>process</w:t>
      </w:r>
      <w:r>
        <w:rPr>
          <w:spacing w:val="-16"/>
        </w:rPr>
        <w:t xml:space="preserve"> </w:t>
      </w:r>
      <w:r>
        <w:rPr>
          <w:spacing w:val="-1"/>
        </w:rPr>
        <w:t>by</w:t>
      </w:r>
      <w:r>
        <w:rPr>
          <w:spacing w:val="-16"/>
        </w:rPr>
        <w:t xml:space="preserve"> </w:t>
      </w:r>
      <w:r>
        <w:rPr>
          <w:spacing w:val="-1"/>
        </w:rPr>
        <w:t>which</w:t>
      </w:r>
      <w:r>
        <w:rPr>
          <w:spacing w:val="-16"/>
        </w:rPr>
        <w:t xml:space="preserve"> </w:t>
      </w:r>
      <w:r>
        <w:rPr>
          <w:spacing w:val="-1"/>
        </w:rPr>
        <w:t>one</w:t>
      </w:r>
      <w:r>
        <w:rPr>
          <w:spacing w:val="-16"/>
        </w:rPr>
        <w:t xml:space="preserve"> </w:t>
      </w:r>
      <w:r>
        <w:rPr>
          <w:spacing w:val="-1"/>
        </w:rPr>
        <w:t>party</w:t>
      </w:r>
      <w:r>
        <w:rPr>
          <w:spacing w:val="-16"/>
        </w:rPr>
        <w:t xml:space="preserve"> </w:t>
      </w:r>
      <w:r>
        <w:rPr>
          <w:spacing w:val="-3"/>
        </w:rPr>
        <w:t>may</w:t>
      </w:r>
      <w:r>
        <w:rPr>
          <w:spacing w:val="-17"/>
        </w:rPr>
        <w:t xml:space="preserve"> </w:t>
      </w:r>
      <w:r>
        <w:rPr>
          <w:spacing w:val="-1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money</w:t>
      </w:r>
      <w:r>
        <w:rPr>
          <w:spacing w:val="-17"/>
        </w:rPr>
        <w:t xml:space="preserve"> </w:t>
      </w:r>
      <w:r>
        <w:rPr>
          <w:spacing w:val="-1"/>
        </w:rPr>
        <w:t>from</w:t>
      </w:r>
      <w:r>
        <w:rPr>
          <w:spacing w:val="-19"/>
        </w:rPr>
        <w:t xml:space="preserve"> </w:t>
      </w:r>
      <w:r>
        <w:rPr>
          <w:spacing w:val="-1"/>
        </w:rPr>
        <w:t>another</w:t>
      </w:r>
      <w:r>
        <w:rPr>
          <w:spacing w:val="-17"/>
        </w:rPr>
        <w:t xml:space="preserve"> </w:t>
      </w:r>
      <w:r>
        <w:rPr>
          <w:spacing w:val="-1"/>
        </w:rPr>
        <w:t>party,</w:t>
      </w:r>
      <w:r>
        <w:rPr>
          <w:spacing w:val="-17"/>
        </w:rPr>
        <w:t xml:space="preserve"> </w:t>
      </w:r>
      <w:r>
        <w:rPr>
          <w:spacing w:val="-1"/>
        </w:rPr>
        <w:t>after</w:t>
      </w:r>
      <w:r>
        <w:rPr>
          <w:spacing w:val="44"/>
        </w:rPr>
        <w:t xml:space="preserve"> </w:t>
      </w:r>
      <w:r>
        <w:t xml:space="preserve">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  <w:r>
        <w:t xml:space="preserve"> has been entered</w:t>
      </w:r>
    </w:p>
    <w:p w14:paraId="05535344" w14:textId="77777777" w:rsidR="004278A1" w:rsidRDefault="006E7204" w:rsidP="006D2E71">
      <w:pPr>
        <w:pStyle w:val="BodyText"/>
        <w:numPr>
          <w:ilvl w:val="0"/>
          <w:numId w:val="1"/>
        </w:numPr>
        <w:spacing w:line="242" w:lineRule="auto"/>
        <w:ind w:left="1800" w:right="100"/>
      </w:pPr>
      <w:r>
        <w:t>A</w:t>
      </w:r>
      <w:r>
        <w:rPr>
          <w:spacing w:val="6"/>
        </w:rPr>
        <w:t xml:space="preserve"> </w:t>
      </w:r>
      <w:r>
        <w:rPr>
          <w:spacing w:val="-1"/>
          <w:u w:val="single" w:color="000000"/>
        </w:rPr>
        <w:t>MONEY</w:t>
      </w:r>
      <w:r>
        <w:rPr>
          <w:spacing w:val="7"/>
          <w:u w:val="single" w:color="000000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spacing w:val="7"/>
          <w:u w:val="single" w:color="000000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an</w:t>
      </w:r>
      <w:r>
        <w:rPr>
          <w:spacing w:val="7"/>
        </w:rPr>
        <w:t xml:space="preserve"> </w:t>
      </w:r>
      <w:r>
        <w:t>order</w:t>
      </w:r>
      <w:r>
        <w:rPr>
          <w:spacing w:val="7"/>
        </w:rPr>
        <w:t xml:space="preserve"> </w:t>
      </w:r>
      <w:r>
        <w:t>signed</w:t>
      </w:r>
      <w:r>
        <w:rPr>
          <w:spacing w:val="7"/>
        </w:rPr>
        <w:t xml:space="preserve"> </w:t>
      </w:r>
      <w:r>
        <w:t>by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judicial</w:t>
      </w:r>
      <w:r>
        <w:rPr>
          <w:spacing w:val="6"/>
        </w:rPr>
        <w:t xml:space="preserve"> </w:t>
      </w:r>
      <w:r>
        <w:t>officer</w:t>
      </w:r>
      <w:r>
        <w:rPr>
          <w:spacing w:val="6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awards</w:t>
      </w:r>
      <w:r>
        <w:rPr>
          <w:spacing w:val="6"/>
        </w:rPr>
        <w:t xml:space="preserve"> </w:t>
      </w:r>
      <w:r>
        <w:rPr>
          <w:spacing w:val="-1"/>
        </w:rPr>
        <w:t>money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party</w:t>
      </w:r>
      <w:r>
        <w:rPr>
          <w:spacing w:val="25"/>
        </w:rPr>
        <w:t xml:space="preserve"> </w:t>
      </w:r>
      <w:r>
        <w:t>against another party</w:t>
      </w:r>
    </w:p>
    <w:p w14:paraId="68AE0B54" w14:textId="77777777" w:rsidR="004278A1" w:rsidRDefault="004278A1" w:rsidP="006D2E71">
      <w:pPr>
        <w:spacing w:before="5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77F5751F" w14:textId="77777777" w:rsidR="004278A1" w:rsidRDefault="006E7204" w:rsidP="006D2E71">
      <w:pPr>
        <w:pStyle w:val="BodyText"/>
        <w:ind w:right="100" w:firstLine="0"/>
        <w:jc w:val="both"/>
      </w:pPr>
      <w:r>
        <w:t xml:space="preserve">There are generally three parties to a </w:t>
      </w:r>
      <w:r>
        <w:rPr>
          <w:spacing w:val="-1"/>
        </w:rPr>
        <w:t>garnishment</w:t>
      </w:r>
      <w:r>
        <w:t xml:space="preserve"> proceeding:</w:t>
      </w:r>
    </w:p>
    <w:p w14:paraId="1E9B1DC6" w14:textId="77777777" w:rsidR="004278A1" w:rsidRDefault="006E7204" w:rsidP="006D2E71">
      <w:pPr>
        <w:pStyle w:val="BodyText"/>
        <w:numPr>
          <w:ilvl w:val="0"/>
          <w:numId w:val="1"/>
        </w:numPr>
        <w:spacing w:before="2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CREDITOR</w:t>
      </w:r>
      <w:r>
        <w:rPr>
          <w:u w:val="single" w:color="000000"/>
        </w:rPr>
        <w:t xml:space="preserve"> </w:t>
      </w:r>
      <w:r>
        <w:t xml:space="preserve">is a person or entity who has been granted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</w:p>
    <w:p w14:paraId="3FD203FB" w14:textId="77777777" w:rsidR="004278A1" w:rsidRDefault="006E7204" w:rsidP="006D2E71">
      <w:pPr>
        <w:pStyle w:val="BodyText"/>
        <w:numPr>
          <w:ilvl w:val="0"/>
          <w:numId w:val="1"/>
        </w:numPr>
        <w:spacing w:before="1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DEBTOR</w:t>
      </w:r>
      <w:r>
        <w:rPr>
          <w:u w:val="single" w:color="000000"/>
        </w:rPr>
        <w:t xml:space="preserve"> </w:t>
      </w:r>
      <w:r>
        <w:t xml:space="preserve">is a person or entity who owes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</w:p>
    <w:p w14:paraId="76EF7FDC" w14:textId="77777777" w:rsidR="004278A1" w:rsidRDefault="006E7204" w:rsidP="006D2E71">
      <w:pPr>
        <w:pStyle w:val="BodyText"/>
        <w:numPr>
          <w:ilvl w:val="0"/>
          <w:numId w:val="1"/>
        </w:numPr>
        <w:spacing w:before="1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GARNISHEE</w:t>
      </w:r>
      <w:r>
        <w:rPr>
          <w:u w:val="single" w:color="000000"/>
        </w:rPr>
        <w:t xml:space="preserve"> </w:t>
      </w:r>
      <w:r>
        <w:t xml:space="preserve">is a person or entity holding </w:t>
      </w:r>
      <w:r>
        <w:rPr>
          <w:spacing w:val="-1"/>
        </w:rPr>
        <w:t>money</w:t>
      </w:r>
      <w:r>
        <w:t xml:space="preserve"> or property belonging to a </w:t>
      </w:r>
      <w:r>
        <w:rPr>
          <w:spacing w:val="-1"/>
        </w:rPr>
        <w:t>judgment</w:t>
      </w:r>
      <w:r>
        <w:t xml:space="preserve"> debtor</w:t>
      </w:r>
    </w:p>
    <w:p w14:paraId="5D09064B" w14:textId="77777777" w:rsidR="004278A1" w:rsidRDefault="004278A1" w:rsidP="006D2E71">
      <w:pPr>
        <w:spacing w:before="6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3E435053" w14:textId="77777777" w:rsidR="004278A1" w:rsidRDefault="006E7204" w:rsidP="006D2E71">
      <w:pPr>
        <w:pStyle w:val="BodyText"/>
        <w:spacing w:line="243" w:lineRule="auto"/>
        <w:ind w:right="100" w:firstLine="0"/>
        <w:jc w:val="both"/>
      </w:pPr>
      <w:r>
        <w:t>Once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money</w:t>
      </w:r>
      <w:r>
        <w:rPr>
          <w:spacing w:val="-11"/>
        </w:rPr>
        <w:t xml:space="preserve"> </w:t>
      </w:r>
      <w:r>
        <w:rPr>
          <w:spacing w:val="-1"/>
        </w:rPr>
        <w:t>judgment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entered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favor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party,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party</w:t>
      </w:r>
      <w:r>
        <w:rPr>
          <w:spacing w:val="-12"/>
        </w:rPr>
        <w:t xml:space="preserve"> </w:t>
      </w:r>
      <w:r>
        <w:rPr>
          <w:spacing w:val="-1"/>
        </w:rPr>
        <w:t>becomes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"/>
        </w:rPr>
        <w:t>judgment</w:t>
      </w:r>
      <w:r>
        <w:rPr>
          <w:spacing w:val="-12"/>
        </w:rPr>
        <w:t xml:space="preserve"> </w:t>
      </w:r>
      <w:r>
        <w:t>creditor.</w:t>
      </w:r>
      <w:r>
        <w:rPr>
          <w:spacing w:val="36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1"/>
        </w:rPr>
        <w:t>Court</w:t>
      </w:r>
      <w:r>
        <w:rPr>
          <w:spacing w:val="-15"/>
        </w:rPr>
        <w:t xml:space="preserve"> </w:t>
      </w:r>
      <w:r>
        <w:rPr>
          <w:spacing w:val="-1"/>
        </w:rPr>
        <w:t>will</w:t>
      </w:r>
      <w:r>
        <w:rPr>
          <w:spacing w:val="-17"/>
        </w:rPr>
        <w:t xml:space="preserve"> </w:t>
      </w:r>
      <w:r>
        <w:rPr>
          <w:spacing w:val="-1"/>
        </w:rPr>
        <w:t>not</w:t>
      </w:r>
      <w:r>
        <w:rPr>
          <w:spacing w:val="-17"/>
        </w:rPr>
        <w:t xml:space="preserve"> </w:t>
      </w:r>
      <w:r>
        <w:rPr>
          <w:spacing w:val="-1"/>
        </w:rPr>
        <w:t>start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process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1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money</w:t>
      </w:r>
      <w:r>
        <w:rPr>
          <w:spacing w:val="-17"/>
        </w:rPr>
        <w:t xml:space="preserve"> </w:t>
      </w:r>
      <w:r>
        <w:rPr>
          <w:spacing w:val="-2"/>
        </w:rPr>
        <w:t>owed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rPr>
          <w:spacing w:val="-2"/>
        </w:rPr>
        <w:t>judgment</w:t>
      </w:r>
      <w:r>
        <w:rPr>
          <w:spacing w:val="-17"/>
        </w:rPr>
        <w:t xml:space="preserve"> </w:t>
      </w:r>
      <w:r>
        <w:rPr>
          <w:spacing w:val="-1"/>
        </w:rPr>
        <w:t>creditor.</w:t>
      </w:r>
      <w:r>
        <w:rPr>
          <w:spacing w:val="27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2"/>
        </w:rPr>
        <w:t>judgment</w:t>
      </w:r>
      <w:r>
        <w:rPr>
          <w:spacing w:val="-17"/>
        </w:rPr>
        <w:t xml:space="preserve"> </w:t>
      </w:r>
      <w:r>
        <w:rPr>
          <w:spacing w:val="-1"/>
        </w:rPr>
        <w:t>creditor</w:t>
      </w:r>
      <w:r>
        <w:rPr>
          <w:spacing w:val="60"/>
        </w:rPr>
        <w:t xml:space="preserve"> </w:t>
      </w:r>
      <w:r>
        <w:t>is</w:t>
      </w:r>
      <w:r>
        <w:rPr>
          <w:spacing w:val="32"/>
        </w:rPr>
        <w:t xml:space="preserve"> </w:t>
      </w:r>
      <w:r>
        <w:t>responsible</w:t>
      </w:r>
      <w:r>
        <w:rPr>
          <w:spacing w:val="32"/>
        </w:rPr>
        <w:t xml:space="preserve"> </w:t>
      </w:r>
      <w:r>
        <w:t>for</w:t>
      </w:r>
      <w:r>
        <w:rPr>
          <w:spacing w:val="32"/>
        </w:rPr>
        <w:t xml:space="preserve"> </w:t>
      </w:r>
      <w:r>
        <w:t>collecting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proofErr w:type="gramStart"/>
      <w:r>
        <w:rPr>
          <w:spacing w:val="-1"/>
        </w:rPr>
        <w:t>money,</w:t>
      </w:r>
      <w:r>
        <w:rPr>
          <w:spacing w:val="32"/>
        </w:rPr>
        <w:t xml:space="preserve"> </w:t>
      </w:r>
      <w:r>
        <w:t>if</w:t>
      </w:r>
      <w:proofErr w:type="gramEnd"/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rPr>
          <w:spacing w:val="-1"/>
        </w:rPr>
        <w:t>judgment</w:t>
      </w:r>
      <w:r>
        <w:rPr>
          <w:spacing w:val="31"/>
        </w:rPr>
        <w:t xml:space="preserve"> </w:t>
      </w:r>
      <w:r>
        <w:t>debtor</w:t>
      </w:r>
      <w:r>
        <w:rPr>
          <w:spacing w:val="31"/>
        </w:rPr>
        <w:t xml:space="preserve"> </w:t>
      </w:r>
      <w:r>
        <w:t>fails</w:t>
      </w:r>
      <w:r>
        <w:rPr>
          <w:spacing w:val="31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pay</w:t>
      </w:r>
      <w:r>
        <w:rPr>
          <w:spacing w:val="31"/>
        </w:rPr>
        <w:t xml:space="preserve"> </w:t>
      </w:r>
      <w:r>
        <w:t>voluntarily.</w:t>
      </w:r>
      <w:r>
        <w:rPr>
          <w:spacing w:val="34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rPr>
          <w:spacing w:val="-1"/>
        </w:rPr>
        <w:t>judgment</w:t>
      </w:r>
      <w:r>
        <w:rPr>
          <w:spacing w:val="-6"/>
        </w:rPr>
        <w:t xml:space="preserve"> </w:t>
      </w:r>
      <w:r>
        <w:t>creditor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options</w:t>
      </w:r>
      <w:r>
        <w:rPr>
          <w:spacing w:val="-6"/>
        </w:rPr>
        <w:t xml:space="preserve"> </w:t>
      </w:r>
      <w:r>
        <w:t>available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collect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judgment.</w:t>
      </w:r>
      <w:r>
        <w:rPr>
          <w:spacing w:val="45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options</w:t>
      </w:r>
      <w:r>
        <w:rPr>
          <w:spacing w:val="-7"/>
        </w:rPr>
        <w:t xml:space="preserve"> </w:t>
      </w:r>
      <w:r>
        <w:t>is</w:t>
      </w:r>
      <w:r>
        <w:rPr>
          <w:spacing w:val="35"/>
        </w:rPr>
        <w:t xml:space="preserve"> </w:t>
      </w:r>
      <w:r>
        <w:t xml:space="preserve">known as a </w:t>
      </w:r>
      <w:r>
        <w:rPr>
          <w:spacing w:val="-1"/>
        </w:rPr>
        <w:t>garnishment,</w:t>
      </w:r>
      <w:r>
        <w:t xml:space="preserve"> by which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  <w:r>
        <w:t xml:space="preserve"> </w:t>
      </w:r>
      <w:r>
        <w:rPr>
          <w:spacing w:val="-1"/>
        </w:rPr>
        <w:t>may</w:t>
      </w:r>
      <w:r>
        <w:t xml:space="preserve"> be collected from</w:t>
      </w:r>
      <w:r>
        <w:rPr>
          <w:spacing w:val="-2"/>
        </w:rPr>
        <w:t xml:space="preserve"> </w:t>
      </w:r>
      <w:r>
        <w:t>the following:</w:t>
      </w:r>
    </w:p>
    <w:p w14:paraId="376D5B44" w14:textId="77777777" w:rsidR="004278A1" w:rsidRDefault="006E7204" w:rsidP="006D2E71">
      <w:pPr>
        <w:pStyle w:val="BodyText"/>
        <w:numPr>
          <w:ilvl w:val="0"/>
          <w:numId w:val="1"/>
        </w:numPr>
        <w:spacing w:line="293" w:lineRule="exact"/>
        <w:ind w:left="1800" w:right="100"/>
      </w:pPr>
      <w:r>
        <w:t xml:space="preserve">Earnings: wages, </w:t>
      </w:r>
      <w:r>
        <w:rPr>
          <w:spacing w:val="-1"/>
        </w:rPr>
        <w:t>commissions,</w:t>
      </w:r>
      <w:r>
        <w:t xml:space="preserve"> </w:t>
      </w:r>
      <w:proofErr w:type="gramStart"/>
      <w:r>
        <w:t>pensions</w:t>
      </w:r>
      <w:proofErr w:type="gramEnd"/>
      <w:r>
        <w:t xml:space="preserve"> or bonuses paid or payable to the </w:t>
      </w:r>
      <w:r>
        <w:rPr>
          <w:spacing w:val="-1"/>
        </w:rPr>
        <w:t>judgment</w:t>
      </w:r>
      <w:r>
        <w:t xml:space="preserve"> debtor</w:t>
      </w:r>
    </w:p>
    <w:p w14:paraId="795314BE" w14:textId="77777777" w:rsidR="004278A1" w:rsidRDefault="006E7204" w:rsidP="006D2E71">
      <w:pPr>
        <w:pStyle w:val="BodyText"/>
        <w:numPr>
          <w:ilvl w:val="0"/>
          <w:numId w:val="1"/>
        </w:numPr>
        <w:spacing w:before="1" w:line="242" w:lineRule="auto"/>
        <w:ind w:left="1800" w:right="100"/>
      </w:pPr>
      <w:r>
        <w:t>Non-earnings:</w:t>
      </w:r>
      <w:r>
        <w:rPr>
          <w:spacing w:val="-10"/>
        </w:rPr>
        <w:t xml:space="preserve"> </w:t>
      </w:r>
      <w:r>
        <w:rPr>
          <w:spacing w:val="-1"/>
        </w:rPr>
        <w:t>money</w:t>
      </w:r>
      <w:r>
        <w:rPr>
          <w:spacing w:val="-10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property</w:t>
      </w:r>
      <w:r>
        <w:rPr>
          <w:spacing w:val="-10"/>
        </w:rPr>
        <w:t xml:space="preserve"> </w:t>
      </w:r>
      <w:r>
        <w:t>owed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judgment</w:t>
      </w:r>
      <w:r>
        <w:rPr>
          <w:spacing w:val="-10"/>
        </w:rPr>
        <w:t xml:space="preserve"> </w:t>
      </w:r>
      <w:r>
        <w:t>debtor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possession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third</w:t>
      </w:r>
      <w:r>
        <w:rPr>
          <w:spacing w:val="-10"/>
        </w:rPr>
        <w:t xml:space="preserve"> </w:t>
      </w:r>
      <w:r>
        <w:t>party</w:t>
      </w:r>
      <w:r>
        <w:rPr>
          <w:spacing w:val="28"/>
        </w:rPr>
        <w:t xml:space="preserve"> </w:t>
      </w:r>
      <w:r>
        <w:t>such as rent or a bank account or the contents of a safe deposit box.</w:t>
      </w:r>
    </w:p>
    <w:p w14:paraId="034FC373" w14:textId="77777777" w:rsidR="004278A1" w:rsidRDefault="004278A1" w:rsidP="006D2E71">
      <w:pPr>
        <w:spacing w:before="8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2609C129" w14:textId="77777777" w:rsidR="004278A1" w:rsidRDefault="006E7204" w:rsidP="006D2E71">
      <w:pPr>
        <w:spacing w:line="243" w:lineRule="auto"/>
        <w:ind w:left="82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creditor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who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wishes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begin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garnishment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must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have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specific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accurate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financial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proceed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physical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address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employer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holder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assets.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garnishment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proceedings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filed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incorrectly,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judgment creditor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may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required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pay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garnishee’s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costs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attorney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fees.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does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provide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this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voluntarily,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creditor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may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request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order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from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Court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requiring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answer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questions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about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debtor’s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financial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circumstances.</w:t>
      </w:r>
    </w:p>
    <w:p w14:paraId="5F440614" w14:textId="77777777" w:rsidR="004278A1" w:rsidRDefault="004278A1" w:rsidP="006D2E71">
      <w:pPr>
        <w:spacing w:before="3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4FAA2959" w14:textId="77777777" w:rsidR="004278A1" w:rsidRDefault="006E7204" w:rsidP="006D2E71">
      <w:pPr>
        <w:pStyle w:val="BodyText"/>
        <w:spacing w:line="243" w:lineRule="auto"/>
        <w:ind w:right="100" w:firstLine="0"/>
        <w:jc w:val="both"/>
      </w:pPr>
      <w:r>
        <w:t>To</w:t>
      </w:r>
      <w:r>
        <w:rPr>
          <w:spacing w:val="23"/>
        </w:rPr>
        <w:t xml:space="preserve"> </w:t>
      </w:r>
      <w:r>
        <w:t>pursue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garnishment</w:t>
      </w:r>
      <w:r>
        <w:rPr>
          <w:spacing w:val="23"/>
        </w:rPr>
        <w:t xml:space="preserve"> </w:t>
      </w:r>
      <w:r>
        <w:t>through</w:t>
      </w:r>
      <w:r>
        <w:rPr>
          <w:spacing w:val="23"/>
        </w:rPr>
        <w:t xml:space="preserve"> </w:t>
      </w:r>
      <w:r>
        <w:t>an</w:t>
      </w:r>
      <w:r>
        <w:rPr>
          <w:spacing w:val="23"/>
        </w:rPr>
        <w:t xml:space="preserve"> </w:t>
      </w:r>
      <w:r>
        <w:t>Arizona</w:t>
      </w:r>
      <w:r>
        <w:rPr>
          <w:spacing w:val="23"/>
        </w:rPr>
        <w:t xml:space="preserve"> </w:t>
      </w:r>
      <w:r>
        <w:t>court,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money</w:t>
      </w:r>
      <w:r>
        <w:rPr>
          <w:spacing w:val="22"/>
        </w:rPr>
        <w:t xml:space="preserve"> </w:t>
      </w:r>
      <w:r>
        <w:t>or</w:t>
      </w:r>
      <w:r>
        <w:rPr>
          <w:spacing w:val="22"/>
        </w:rPr>
        <w:t xml:space="preserve"> </w:t>
      </w:r>
      <w:r>
        <w:t>property</w:t>
      </w:r>
      <w:r>
        <w:rPr>
          <w:spacing w:val="22"/>
        </w:rPr>
        <w:t xml:space="preserve"> </w:t>
      </w:r>
      <w:r>
        <w:t>targeted</w:t>
      </w:r>
      <w:r>
        <w:rPr>
          <w:spacing w:val="22"/>
        </w:rPr>
        <w:t xml:space="preserve"> </w:t>
      </w:r>
      <w:r>
        <w:rPr>
          <w:spacing w:val="-1"/>
        </w:rPr>
        <w:t>must</w:t>
      </w:r>
      <w:r>
        <w:rPr>
          <w:spacing w:val="22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Arizona.</w:t>
      </w:r>
      <w:r>
        <w:rPr>
          <w:spacing w:val="41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Arizona</w:t>
      </w:r>
      <w:r>
        <w:rPr>
          <w:spacing w:val="-10"/>
        </w:rPr>
        <w:t xml:space="preserve"> </w:t>
      </w:r>
      <w:r>
        <w:rPr>
          <w:spacing w:val="-1"/>
        </w:rPr>
        <w:t>garnishment</w:t>
      </w:r>
      <w:r>
        <w:rPr>
          <w:spacing w:val="-10"/>
        </w:rPr>
        <w:t xml:space="preserve"> </w:t>
      </w:r>
      <w:r>
        <w:t>proceeding</w:t>
      </w:r>
      <w:r>
        <w:rPr>
          <w:spacing w:val="-10"/>
        </w:rPr>
        <w:t xml:space="preserve"> </w:t>
      </w:r>
      <w:r>
        <w:t>cannot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used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collect</w:t>
      </w:r>
      <w:r>
        <w:rPr>
          <w:spacing w:val="-10"/>
        </w:rPr>
        <w:t xml:space="preserve"> </w:t>
      </w:r>
      <w:r>
        <w:rPr>
          <w:spacing w:val="-1"/>
        </w:rPr>
        <w:t>money</w:t>
      </w:r>
      <w:r>
        <w:rPr>
          <w:spacing w:val="-10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property</w:t>
      </w:r>
      <w:r>
        <w:rPr>
          <w:spacing w:val="-10"/>
        </w:rPr>
        <w:t xml:space="preserve"> </w:t>
      </w:r>
      <w:r>
        <w:t>located</w:t>
      </w:r>
      <w:r>
        <w:rPr>
          <w:spacing w:val="25"/>
        </w:rPr>
        <w:t xml:space="preserve"> </w:t>
      </w:r>
      <w:r>
        <w:t>in another state.</w:t>
      </w:r>
    </w:p>
    <w:p w14:paraId="4E010D61" w14:textId="77777777" w:rsidR="004278A1" w:rsidRDefault="004278A1" w:rsidP="006D2E71">
      <w:pPr>
        <w:spacing w:before="7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196B181C" w14:textId="77777777" w:rsidR="004278A1" w:rsidRDefault="006E7204" w:rsidP="006D2E71">
      <w:pPr>
        <w:pStyle w:val="BodyText"/>
        <w:spacing w:line="243" w:lineRule="auto"/>
        <w:ind w:left="819" w:right="100" w:firstLine="0"/>
        <w:jc w:val="both"/>
      </w:pPr>
      <w:r>
        <w:rPr>
          <w:spacing w:val="-2"/>
        </w:rPr>
        <w:t>The</w:t>
      </w:r>
      <w:r>
        <w:rPr>
          <w:spacing w:val="-17"/>
        </w:rPr>
        <w:t xml:space="preserve"> </w:t>
      </w:r>
      <w:r>
        <w:rPr>
          <w:spacing w:val="-2"/>
        </w:rPr>
        <w:t>procedures</w:t>
      </w:r>
      <w:r>
        <w:rPr>
          <w:spacing w:val="-17"/>
        </w:rPr>
        <w:t xml:space="preserve"> </w:t>
      </w:r>
      <w:r>
        <w:rPr>
          <w:spacing w:val="-2"/>
        </w:rPr>
        <w:t>and</w:t>
      </w:r>
      <w:r>
        <w:rPr>
          <w:spacing w:val="-17"/>
        </w:rPr>
        <w:t xml:space="preserve"> </w:t>
      </w:r>
      <w:r>
        <w:rPr>
          <w:spacing w:val="-2"/>
        </w:rPr>
        <w:t>forms</w:t>
      </w:r>
      <w:r>
        <w:rPr>
          <w:spacing w:val="-17"/>
        </w:rPr>
        <w:t xml:space="preserve"> </w:t>
      </w:r>
      <w:r>
        <w:rPr>
          <w:spacing w:val="-2"/>
        </w:rPr>
        <w:t>used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2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judgments</w:t>
      </w:r>
      <w:r>
        <w:rPr>
          <w:spacing w:val="-17"/>
        </w:rPr>
        <w:t xml:space="preserve"> </w:t>
      </w:r>
      <w:r>
        <w:rPr>
          <w:spacing w:val="-2"/>
        </w:rPr>
        <w:t>from</w:t>
      </w:r>
      <w:r>
        <w:rPr>
          <w:spacing w:val="-20"/>
        </w:rPr>
        <w:t xml:space="preserve"> </w:t>
      </w:r>
      <w:r>
        <w:rPr>
          <w:b/>
          <w:spacing w:val="-2"/>
        </w:rPr>
        <w:t>earnings</w:t>
      </w:r>
      <w:r>
        <w:rPr>
          <w:b/>
          <w:spacing w:val="-19"/>
        </w:rPr>
        <w:t xml:space="preserve"> </w:t>
      </w:r>
      <w:r>
        <w:rPr>
          <w:spacing w:val="-2"/>
        </w:rPr>
        <w:t>are</w:t>
      </w:r>
      <w:r>
        <w:rPr>
          <w:spacing w:val="-20"/>
        </w:rPr>
        <w:t xml:space="preserve"> </w:t>
      </w:r>
      <w:r>
        <w:rPr>
          <w:spacing w:val="-3"/>
        </w:rPr>
        <w:t>different</w:t>
      </w:r>
      <w:r>
        <w:rPr>
          <w:spacing w:val="-20"/>
        </w:rPr>
        <w:t xml:space="preserve"> </w:t>
      </w:r>
      <w:r>
        <w:rPr>
          <w:spacing w:val="-3"/>
        </w:rPr>
        <w:t>from</w:t>
      </w:r>
      <w:r>
        <w:rPr>
          <w:spacing w:val="-22"/>
        </w:rPr>
        <w:t xml:space="preserve"> </w:t>
      </w:r>
      <w:r>
        <w:rPr>
          <w:spacing w:val="-2"/>
        </w:rPr>
        <w:t>the</w:t>
      </w:r>
      <w:r>
        <w:rPr>
          <w:spacing w:val="-20"/>
        </w:rPr>
        <w:t xml:space="preserve"> </w:t>
      </w:r>
      <w:r>
        <w:rPr>
          <w:spacing w:val="-3"/>
        </w:rPr>
        <w:t>procedures</w:t>
      </w:r>
      <w:r>
        <w:rPr>
          <w:spacing w:val="39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rPr>
          <w:spacing w:val="-1"/>
        </w:rPr>
        <w:t>forms</w:t>
      </w:r>
      <w:r>
        <w:rPr>
          <w:spacing w:val="-15"/>
        </w:rPr>
        <w:t xml:space="preserve"> </w:t>
      </w:r>
      <w:r>
        <w:t>needed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collect</w:t>
      </w:r>
      <w:r>
        <w:rPr>
          <w:spacing w:val="-15"/>
        </w:rPr>
        <w:t xml:space="preserve"> </w:t>
      </w:r>
      <w:r>
        <w:rPr>
          <w:spacing w:val="-1"/>
        </w:rPr>
        <w:t>judgments</w:t>
      </w:r>
      <w:r>
        <w:rPr>
          <w:spacing w:val="-15"/>
        </w:rPr>
        <w:t xml:space="preserve"> </w:t>
      </w:r>
      <w:r>
        <w:t>from</w:t>
      </w:r>
      <w:r>
        <w:rPr>
          <w:spacing w:val="-18"/>
        </w:rPr>
        <w:t xml:space="preserve"> </w:t>
      </w:r>
      <w:r>
        <w:rPr>
          <w:b/>
        </w:rPr>
        <w:t>non-earnings</w:t>
      </w:r>
      <w:r>
        <w:t>.</w:t>
      </w:r>
      <w:r>
        <w:rPr>
          <w:spacing w:val="-15"/>
        </w:rPr>
        <w:t xml:space="preserve"> </w:t>
      </w:r>
      <w:r>
        <w:t>Separate</w:t>
      </w:r>
      <w:r>
        <w:rPr>
          <w:spacing w:val="-15"/>
        </w:rPr>
        <w:t xml:space="preserve"> </w:t>
      </w:r>
      <w:r>
        <w:t>packets</w:t>
      </w:r>
      <w:r>
        <w:rPr>
          <w:spacing w:val="-15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available</w:t>
      </w:r>
      <w:r>
        <w:rPr>
          <w:spacing w:val="-15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rPr>
          <w:spacing w:val="-1"/>
        </w:rPr>
        <w:t>these</w:t>
      </w:r>
      <w:r>
        <w:rPr>
          <w:spacing w:val="25"/>
        </w:rPr>
        <w:t xml:space="preserve"> </w:t>
      </w:r>
      <w:r>
        <w:t>two</w:t>
      </w:r>
      <w:r>
        <w:rPr>
          <w:spacing w:val="-14"/>
        </w:rPr>
        <w:t xml:space="preserve"> </w:t>
      </w:r>
      <w:r>
        <w:t>types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proofErr w:type="gramStart"/>
      <w:r>
        <w:rPr>
          <w:spacing w:val="-1"/>
        </w:rPr>
        <w:t>garnishment</w:t>
      </w:r>
      <w:proofErr w:type="gramEnd"/>
      <w:r>
        <w:rPr>
          <w:spacing w:val="-1"/>
        </w:rPr>
        <w:t>.</w:t>
      </w:r>
      <w:r>
        <w:rPr>
          <w:spacing w:val="33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beginning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each</w:t>
      </w:r>
      <w:r>
        <w:rPr>
          <w:spacing w:val="-14"/>
        </w:rPr>
        <w:t xml:space="preserve"> </w:t>
      </w:r>
      <w:proofErr w:type="gramStart"/>
      <w:r>
        <w:t>packet</w:t>
      </w:r>
      <w:proofErr w:type="gramEnd"/>
      <w:r>
        <w:rPr>
          <w:spacing w:val="-14"/>
        </w:rPr>
        <w:t xml:space="preserve"> </w:t>
      </w:r>
      <w:r>
        <w:t>you</w:t>
      </w:r>
      <w:r>
        <w:rPr>
          <w:spacing w:val="-14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find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Process</w:t>
      </w:r>
      <w:r>
        <w:rPr>
          <w:spacing w:val="-14"/>
        </w:rPr>
        <w:t xml:space="preserve"> </w:t>
      </w:r>
      <w:r>
        <w:t>Checklist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rPr>
          <w:spacing w:val="-1"/>
        </w:rPr>
        <w:t>Judgment</w:t>
      </w:r>
      <w:r>
        <w:rPr>
          <w:spacing w:val="9"/>
        </w:rPr>
        <w:t xml:space="preserve"> </w:t>
      </w:r>
      <w:r>
        <w:t>Creditor.</w:t>
      </w:r>
      <w:r>
        <w:rPr>
          <w:spacing w:val="19"/>
        </w:rPr>
        <w:t xml:space="preserve"> </w:t>
      </w:r>
      <w:r>
        <w:t>Carefully</w:t>
      </w:r>
      <w:r>
        <w:rPr>
          <w:spacing w:val="9"/>
        </w:rPr>
        <w:t xml:space="preserve"> </w:t>
      </w:r>
      <w:r>
        <w:t>review</w:t>
      </w:r>
      <w:r>
        <w:rPr>
          <w:spacing w:val="9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rPr>
          <w:spacing w:val="-1"/>
        </w:rPr>
        <w:t>document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better</w:t>
      </w:r>
      <w:r>
        <w:rPr>
          <w:spacing w:val="9"/>
        </w:rPr>
        <w:t xml:space="preserve"> </w:t>
      </w:r>
      <w:r>
        <w:t>understand</w:t>
      </w:r>
      <w:r>
        <w:rPr>
          <w:spacing w:val="9"/>
        </w:rPr>
        <w:t xml:space="preserve"> </w:t>
      </w:r>
      <w:r>
        <w:t>your</w:t>
      </w:r>
      <w:r>
        <w:rPr>
          <w:spacing w:val="9"/>
        </w:rPr>
        <w:t xml:space="preserve"> </w:t>
      </w:r>
      <w:r>
        <w:t>responsibilities</w:t>
      </w:r>
      <w:r>
        <w:rPr>
          <w:spacing w:val="9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 xml:space="preserve">representing yourself in a </w:t>
      </w:r>
      <w:r>
        <w:rPr>
          <w:spacing w:val="-1"/>
        </w:rPr>
        <w:t>garnishment</w:t>
      </w:r>
      <w:r>
        <w:t xml:space="preserve"> proceeding.</w:t>
      </w:r>
    </w:p>
    <w:p w14:paraId="3C88A3CB" w14:textId="77777777" w:rsidR="006D2E71" w:rsidRDefault="006E7204" w:rsidP="006D2E71">
      <w:pPr>
        <w:numPr>
          <w:ilvl w:val="1"/>
          <w:numId w:val="1"/>
        </w:numPr>
        <w:spacing w:line="292" w:lineRule="exact"/>
        <w:ind w:left="180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</w:rPr>
        <w:t xml:space="preserve">To collect a </w:t>
      </w:r>
      <w:r>
        <w:rPr>
          <w:rFonts w:ascii="Times New Roman"/>
          <w:spacing w:val="-1"/>
          <w:sz w:val="24"/>
        </w:rPr>
        <w:t>judgment</w:t>
      </w:r>
      <w:r>
        <w:rPr>
          <w:rFonts w:ascii="Times New Roman"/>
          <w:sz w:val="24"/>
        </w:rPr>
        <w:t xml:space="preserve"> from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 xml:space="preserve">earnings, use the </w:t>
      </w:r>
      <w:r>
        <w:rPr>
          <w:rFonts w:ascii="Times New Roman"/>
          <w:spacing w:val="-1"/>
          <w:sz w:val="24"/>
        </w:rPr>
        <w:t>forms</w:t>
      </w:r>
      <w:r>
        <w:rPr>
          <w:rFonts w:ascii="Times New Roman"/>
          <w:sz w:val="24"/>
        </w:rPr>
        <w:t xml:space="preserve"> in the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 xml:space="preserve">Garnishment of Earnings </w:t>
      </w:r>
      <w:r>
        <w:rPr>
          <w:rFonts w:ascii="Times New Roman"/>
          <w:sz w:val="24"/>
        </w:rPr>
        <w:t>packet.</w:t>
      </w:r>
    </w:p>
    <w:p w14:paraId="6100705F" w14:textId="77777777" w:rsidR="004278A1" w:rsidRPr="006D2E71" w:rsidRDefault="006E7204" w:rsidP="006D2E71">
      <w:pPr>
        <w:numPr>
          <w:ilvl w:val="1"/>
          <w:numId w:val="1"/>
        </w:numPr>
        <w:spacing w:line="292" w:lineRule="exact"/>
        <w:ind w:left="180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2E71">
        <w:rPr>
          <w:rFonts w:ascii="Times New Roman"/>
          <w:sz w:val="24"/>
        </w:rPr>
        <w:t>To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collect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a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pacing w:val="-1"/>
          <w:sz w:val="24"/>
        </w:rPr>
        <w:t>judgment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from</w:t>
      </w:r>
      <w:r w:rsidRPr="006D2E71">
        <w:rPr>
          <w:rFonts w:ascii="Times New Roman"/>
          <w:spacing w:val="-13"/>
          <w:sz w:val="24"/>
        </w:rPr>
        <w:t xml:space="preserve"> </w:t>
      </w:r>
      <w:r w:rsidRPr="006D2E71">
        <w:rPr>
          <w:rFonts w:ascii="Times New Roman"/>
          <w:sz w:val="24"/>
        </w:rPr>
        <w:t>non-earnings,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use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the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pacing w:val="-1"/>
          <w:sz w:val="24"/>
        </w:rPr>
        <w:t>forms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in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the</w:t>
      </w:r>
      <w:r w:rsidRPr="006D2E71">
        <w:rPr>
          <w:rFonts w:ascii="Times New Roman"/>
          <w:spacing w:val="-13"/>
          <w:sz w:val="24"/>
        </w:rPr>
        <w:t xml:space="preserve"> </w:t>
      </w:r>
      <w:r w:rsidRPr="006D2E71">
        <w:rPr>
          <w:rFonts w:ascii="Times New Roman"/>
          <w:b/>
          <w:sz w:val="24"/>
        </w:rPr>
        <w:t>Garnishment</w:t>
      </w:r>
      <w:r w:rsidRPr="006D2E71">
        <w:rPr>
          <w:rFonts w:ascii="Times New Roman"/>
          <w:b/>
          <w:spacing w:val="-11"/>
          <w:sz w:val="24"/>
        </w:rPr>
        <w:t xml:space="preserve"> </w:t>
      </w:r>
      <w:r w:rsidRPr="006D2E71">
        <w:rPr>
          <w:rFonts w:ascii="Times New Roman"/>
          <w:b/>
          <w:sz w:val="24"/>
        </w:rPr>
        <w:t>of</w:t>
      </w:r>
      <w:r w:rsidRPr="006D2E71">
        <w:rPr>
          <w:rFonts w:ascii="Times New Roman"/>
          <w:b/>
          <w:spacing w:val="-11"/>
          <w:sz w:val="24"/>
        </w:rPr>
        <w:t xml:space="preserve"> </w:t>
      </w:r>
      <w:r w:rsidRPr="006D2E71">
        <w:rPr>
          <w:rFonts w:ascii="Times New Roman"/>
          <w:b/>
          <w:sz w:val="24"/>
        </w:rPr>
        <w:t>Non-Earnings</w:t>
      </w:r>
      <w:r w:rsidR="006D2E71" w:rsidRPr="006D2E71">
        <w:rPr>
          <w:rFonts w:ascii="Times New Roman"/>
          <w:b/>
          <w:sz w:val="24"/>
        </w:rPr>
        <w:t xml:space="preserve"> </w:t>
      </w:r>
      <w:r>
        <w:t>packet.</w:t>
      </w:r>
    </w:p>
    <w:p w14:paraId="68E3CD3E" w14:textId="77777777" w:rsidR="004278A1" w:rsidRDefault="004278A1">
      <w:pPr>
        <w:spacing w:before="3"/>
        <w:rPr>
          <w:rFonts w:ascii="Times New Roman" w:eastAsia="Times New Roman" w:hAnsi="Times New Roman" w:cs="Times New Roman"/>
        </w:rPr>
      </w:pPr>
    </w:p>
    <w:sectPr w:rsidR="004278A1">
      <w:footerReference w:type="default" r:id="rId7"/>
      <w:type w:val="continuous"/>
      <w:pgSz w:w="12240" w:h="15840"/>
      <w:pgMar w:top="680" w:right="720" w:bottom="280" w:left="620" w:header="720" w:footer="720" w:gutter="0"/>
      <w:pgBorders w:offsetFrom="page">
        <w:top w:val="single" w:sz="4" w:space="22" w:color="000000"/>
        <w:left w:val="single" w:sz="4" w:space="22" w:color="000000"/>
        <w:bottom w:val="single" w:sz="4" w:space="22" w:color="000000"/>
        <w:right w:val="single" w:sz="4" w:space="22" w:color="000000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5D2BB" w14:textId="77777777" w:rsidR="00460950" w:rsidRDefault="00460950" w:rsidP="006D2E71">
      <w:r>
        <w:separator/>
      </w:r>
    </w:p>
  </w:endnote>
  <w:endnote w:type="continuationSeparator" w:id="0">
    <w:p w14:paraId="4D2532F4" w14:textId="77777777" w:rsidR="00460950" w:rsidRDefault="00460950" w:rsidP="006D2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0641F" w14:textId="57C4F641" w:rsidR="006D2E71" w:rsidRPr="006D2E71" w:rsidRDefault="006D2E71" w:rsidP="006D2E71">
    <w:pPr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0E64D0">
      <w:rPr>
        <w:rFonts w:ascii="Times New Roman" w:hAnsi="Times New Roman" w:cs="Times New Roman"/>
        <w:sz w:val="16"/>
        <w:szCs w:val="16"/>
      </w:rPr>
      <w:t>Arizona Supreme Court</w:t>
    </w:r>
    <w:r w:rsidRPr="000E64D0">
      <w:rPr>
        <w:rFonts w:ascii="Times New Roman" w:hAnsi="Times New Roman" w:cs="Times New Roman"/>
        <w:sz w:val="16"/>
        <w:szCs w:val="16"/>
      </w:rPr>
      <w:tab/>
      <w:t xml:space="preserve">Page </w:t>
    </w:r>
    <w:r w:rsidRPr="000E64D0">
      <w:rPr>
        <w:rFonts w:ascii="Times New Roman" w:hAnsi="Times New Roman" w:cs="Times New Roman"/>
        <w:bCs/>
        <w:sz w:val="16"/>
        <w:szCs w:val="16"/>
      </w:rPr>
      <w:fldChar w:fldCharType="begin"/>
    </w:r>
    <w:r w:rsidRPr="000E64D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E64D0">
      <w:rPr>
        <w:rFonts w:ascii="Times New Roman" w:hAnsi="Times New Roman" w:cs="Times New Roman"/>
        <w:bCs/>
        <w:sz w:val="16"/>
        <w:szCs w:val="16"/>
      </w:rPr>
      <w:fldChar w:fldCharType="separate"/>
    </w:r>
    <w:r w:rsidR="006E7204">
      <w:rPr>
        <w:rFonts w:ascii="Times New Roman" w:hAnsi="Times New Roman" w:cs="Times New Roman"/>
        <w:bCs/>
        <w:noProof/>
        <w:sz w:val="16"/>
        <w:szCs w:val="16"/>
      </w:rPr>
      <w:t>1</w:t>
    </w:r>
    <w:r w:rsidRPr="000E64D0">
      <w:rPr>
        <w:rFonts w:ascii="Times New Roman" w:hAnsi="Times New Roman" w:cs="Times New Roman"/>
        <w:bCs/>
        <w:sz w:val="16"/>
        <w:szCs w:val="16"/>
      </w:rPr>
      <w:fldChar w:fldCharType="end"/>
    </w:r>
    <w:r w:rsidRPr="000E64D0">
      <w:rPr>
        <w:rFonts w:ascii="Times New Roman" w:hAnsi="Times New Roman" w:cs="Times New Roman"/>
        <w:sz w:val="16"/>
        <w:szCs w:val="16"/>
      </w:rPr>
      <w:t xml:space="preserve"> of </w:t>
    </w:r>
    <w:r w:rsidRPr="000E64D0">
      <w:rPr>
        <w:rFonts w:ascii="Times New Roman" w:hAnsi="Times New Roman" w:cs="Times New Roman"/>
        <w:bCs/>
        <w:sz w:val="16"/>
        <w:szCs w:val="16"/>
      </w:rPr>
      <w:fldChar w:fldCharType="begin"/>
    </w:r>
    <w:r w:rsidRPr="000E64D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E64D0">
      <w:rPr>
        <w:rFonts w:ascii="Times New Roman" w:hAnsi="Times New Roman" w:cs="Times New Roman"/>
        <w:bCs/>
        <w:sz w:val="16"/>
        <w:szCs w:val="16"/>
      </w:rPr>
      <w:fldChar w:fldCharType="separate"/>
    </w:r>
    <w:r w:rsidR="006E7204">
      <w:rPr>
        <w:rFonts w:ascii="Times New Roman" w:hAnsi="Times New Roman" w:cs="Times New Roman"/>
        <w:bCs/>
        <w:noProof/>
        <w:sz w:val="16"/>
        <w:szCs w:val="16"/>
      </w:rPr>
      <w:t>1</w:t>
    </w:r>
    <w:r w:rsidRPr="000E64D0"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AOCCVG</w:t>
    </w:r>
    <w:r w:rsidR="00681A47">
      <w:rPr>
        <w:rFonts w:ascii="Times New Roman" w:hAnsi="Times New Roman" w:cs="Times New Roman"/>
        <w:sz w:val="16"/>
        <w:szCs w:val="16"/>
      </w:rPr>
      <w:t>E</w:t>
    </w:r>
    <w:r>
      <w:rPr>
        <w:rFonts w:ascii="Times New Roman" w:hAnsi="Times New Roman" w:cs="Times New Roman"/>
        <w:sz w:val="16"/>
        <w:szCs w:val="16"/>
      </w:rPr>
      <w:t>1H-111617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FE72F" w14:textId="77777777" w:rsidR="00460950" w:rsidRDefault="00460950" w:rsidP="006D2E71">
      <w:r>
        <w:separator/>
      </w:r>
    </w:p>
  </w:footnote>
  <w:footnote w:type="continuationSeparator" w:id="0">
    <w:p w14:paraId="64526BFC" w14:textId="77777777" w:rsidR="00460950" w:rsidRDefault="00460950" w:rsidP="006D2E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C6C19"/>
    <w:multiLevelType w:val="hybridMultilevel"/>
    <w:tmpl w:val="B97EB306"/>
    <w:lvl w:ilvl="0" w:tplc="9FCCF85E">
      <w:start w:val="1"/>
      <w:numFmt w:val="bullet"/>
      <w:lvlText w:val=""/>
      <w:lvlJc w:val="left"/>
      <w:pPr>
        <w:ind w:left="820" w:hanging="360"/>
      </w:pPr>
      <w:rPr>
        <w:rFonts w:ascii="Symbol" w:eastAsia="Symbol" w:hAnsi="Symbol" w:hint="default"/>
        <w:w w:val="99"/>
        <w:sz w:val="24"/>
        <w:szCs w:val="24"/>
      </w:rPr>
    </w:lvl>
    <w:lvl w:ilvl="1" w:tplc="F39E9FF4">
      <w:start w:val="1"/>
      <w:numFmt w:val="bullet"/>
      <w:lvlText w:val=""/>
      <w:lvlJc w:val="left"/>
      <w:pPr>
        <w:ind w:left="1180" w:hanging="360"/>
      </w:pPr>
      <w:rPr>
        <w:rFonts w:ascii="Symbol" w:eastAsia="Symbol" w:hAnsi="Symbol" w:hint="default"/>
        <w:w w:val="99"/>
        <w:sz w:val="24"/>
        <w:szCs w:val="24"/>
      </w:rPr>
    </w:lvl>
    <w:lvl w:ilvl="2" w:tplc="04EAF302">
      <w:start w:val="1"/>
      <w:numFmt w:val="bullet"/>
      <w:lvlText w:val="•"/>
      <w:lvlJc w:val="left"/>
      <w:pPr>
        <w:ind w:left="2260" w:hanging="360"/>
      </w:pPr>
      <w:rPr>
        <w:rFonts w:hint="default"/>
      </w:rPr>
    </w:lvl>
    <w:lvl w:ilvl="3" w:tplc="2E92F194">
      <w:start w:val="1"/>
      <w:numFmt w:val="bullet"/>
      <w:lvlText w:val="•"/>
      <w:lvlJc w:val="left"/>
      <w:pPr>
        <w:ind w:left="3340" w:hanging="360"/>
      </w:pPr>
      <w:rPr>
        <w:rFonts w:hint="default"/>
      </w:rPr>
    </w:lvl>
    <w:lvl w:ilvl="4" w:tplc="846A6C9E">
      <w:start w:val="1"/>
      <w:numFmt w:val="bullet"/>
      <w:lvlText w:val="•"/>
      <w:lvlJc w:val="left"/>
      <w:pPr>
        <w:ind w:left="4420" w:hanging="360"/>
      </w:pPr>
      <w:rPr>
        <w:rFonts w:hint="default"/>
      </w:rPr>
    </w:lvl>
    <w:lvl w:ilvl="5" w:tplc="66EE2810">
      <w:start w:val="1"/>
      <w:numFmt w:val="bullet"/>
      <w:lvlText w:val="•"/>
      <w:lvlJc w:val="left"/>
      <w:pPr>
        <w:ind w:left="5500" w:hanging="360"/>
      </w:pPr>
      <w:rPr>
        <w:rFonts w:hint="default"/>
      </w:rPr>
    </w:lvl>
    <w:lvl w:ilvl="6" w:tplc="574085B0">
      <w:start w:val="1"/>
      <w:numFmt w:val="bullet"/>
      <w:lvlText w:val="•"/>
      <w:lvlJc w:val="left"/>
      <w:pPr>
        <w:ind w:left="6580" w:hanging="360"/>
      </w:pPr>
      <w:rPr>
        <w:rFonts w:hint="default"/>
      </w:rPr>
    </w:lvl>
    <w:lvl w:ilvl="7" w:tplc="4BBC0028">
      <w:start w:val="1"/>
      <w:numFmt w:val="bullet"/>
      <w:lvlText w:val="•"/>
      <w:lvlJc w:val="left"/>
      <w:pPr>
        <w:ind w:left="7660" w:hanging="360"/>
      </w:pPr>
      <w:rPr>
        <w:rFonts w:hint="default"/>
      </w:rPr>
    </w:lvl>
    <w:lvl w:ilvl="8" w:tplc="6E5E6610">
      <w:start w:val="1"/>
      <w:numFmt w:val="bullet"/>
      <w:lvlText w:val="•"/>
      <w:lvlJc w:val="left"/>
      <w:pPr>
        <w:ind w:left="87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8A1"/>
    <w:rsid w:val="004278A1"/>
    <w:rsid w:val="00460950"/>
    <w:rsid w:val="00681A47"/>
    <w:rsid w:val="006D2E71"/>
    <w:rsid w:val="006E7204"/>
    <w:rsid w:val="00F05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85397"/>
  <w15:docId w15:val="{EF01EFEC-3F0C-4EB5-939D-21238BF05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819"/>
      <w:outlineLvl w:val="0"/>
    </w:pPr>
    <w:rPr>
      <w:rFonts w:ascii="Times New Roman" w:eastAsia="Times New Roman" w:hAnsi="Times New Roman"/>
      <w:b/>
      <w:bCs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D2E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2E71"/>
  </w:style>
  <w:style w:type="paragraph" w:styleId="Footer">
    <w:name w:val="footer"/>
    <w:basedOn w:val="Normal"/>
    <w:link w:val="FooterChar"/>
    <w:uiPriority w:val="99"/>
    <w:unhideWhenUsed/>
    <w:rsid w:val="006D2E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2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AOCCVGE01H</Sort_x0020_ID>
    <EffectiveDate xmlns="521f91b8-91cc-4ac0-8293-5b66aee000f1">2017-11-16T07:00:00+00:00</EffectiveDate>
    <CaseType xmlns="521f91b8-91cc-4ac0-8293-5b66aee000f1">Earnings Garnishment</CaseType>
    <FormNo_x002e_0 xmlns="521f91b8-91cc-4ac0-8293-5b66aee000f1">AOCCVGE01H</FormNo_x002e_0>
    <CourtType xmlns="521f91b8-91cc-4ac0-8293-5b66aee000f1" xsi:nil="true"/>
    <Notes xmlns="521f91b8-91cc-4ac0-8293-5b66aee000f1" xsi:nil="true"/>
    <FormNo_x002e_ xmlns="521f91b8-91cc-4ac0-8293-5b66aee000f1">Introduction to Garnishment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F5A5ED8-5D17-4D31-BF6B-1B35DF3395E7}"/>
</file>

<file path=customXml/itemProps2.xml><?xml version="1.0" encoding="utf-8"?>
<ds:datastoreItem xmlns:ds="http://schemas.openxmlformats.org/officeDocument/2006/customXml" ds:itemID="{6EF759FE-E78D-4538-B1D5-11441C525542}"/>
</file>

<file path=customXml/itemProps3.xml><?xml version="1.0" encoding="utf-8"?>
<ds:datastoreItem xmlns:ds="http://schemas.openxmlformats.org/officeDocument/2006/customXml" ds:itemID="{8FB9C317-DA47-4DCC-A3D1-B8612147C43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FOR THE JUDGMENT CREDITOR</vt:lpstr>
    </vt:vector>
  </TitlesOfParts>
  <Company/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FOR THE JUDGMENT CREDITOR</dc:title>
  <dc:creator>Court Services</dc:creator>
  <cp:lastModifiedBy>Graber, Julie</cp:lastModifiedBy>
  <cp:revision>2</cp:revision>
  <dcterms:created xsi:type="dcterms:W3CDTF">2022-11-30T14:51:00Z</dcterms:created>
  <dcterms:modified xsi:type="dcterms:W3CDTF">2022-11-30T14:51:00Z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2007-07-06T00:00:00Z</vt:filetime>
  </property>
  <property fmtid="{D5CDD505-2E9C-101B-9397-08002B2CF9AE}" pid="3" name="LastSaved">
    <vt:filetime>2017-11-16T00:00:00Z</vt:filetime>
  </property>
  <property fmtid="{D5CDD505-2E9C-101B-9397-08002B2CF9AE}" pid="4" name="ContentTypeId">
    <vt:lpwstr>0x010100E6763D6D418F404B8C286A070F9533E6</vt:lpwstr>
  </property>
</Properties>
</file>