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3CE17F" w14:textId="77777777" w:rsidR="00AF19F5" w:rsidRPr="00D551DA" w:rsidRDefault="00AF19F5">
      <w:pPr>
        <w:pStyle w:val="Title"/>
        <w:rPr>
          <w:lang w:val="es-MX"/>
        </w:rPr>
      </w:pPr>
      <w:r w:rsidRPr="00D551DA">
        <w:rPr>
          <w:lang w:val="es-MX"/>
        </w:rPr>
        <w:t xml:space="preserve"> </w:t>
      </w:r>
    </w:p>
    <w:p w14:paraId="66A3801A" w14:textId="77777777" w:rsidR="00AF19F5" w:rsidRPr="00D551DA" w:rsidRDefault="00AF19F5">
      <w:pPr>
        <w:pStyle w:val="Title"/>
        <w:rPr>
          <w:lang w:val="es-MX"/>
        </w:rPr>
      </w:pPr>
      <w:bookmarkStart w:id="0" w:name="_Hlk516504589"/>
      <w:r>
        <w:rPr>
          <w:szCs w:val="28"/>
          <w:bdr w:val="nil"/>
          <w:lang w:val="es-ES_tradnl"/>
        </w:rPr>
        <w:t xml:space="preserve">INSTRUCCIONES PARA EL </w:t>
      </w:r>
      <w:r w:rsidR="00F2046C">
        <w:rPr>
          <w:szCs w:val="28"/>
          <w:bdr w:val="nil"/>
          <w:lang w:val="es-ES_tradnl"/>
        </w:rPr>
        <w:t>TERCERO EMBARGADO</w:t>
      </w:r>
      <w:r>
        <w:rPr>
          <w:szCs w:val="28"/>
          <w:bdr w:val="nil"/>
          <w:lang w:val="es-ES_tradnl"/>
        </w:rPr>
        <w:t xml:space="preserve"> </w:t>
      </w:r>
      <w:r w:rsidR="00F2046C">
        <w:rPr>
          <w:szCs w:val="28"/>
          <w:bdr w:val="nil"/>
          <w:lang w:val="es-ES_tradnl"/>
        </w:rPr>
        <w:t>(</w:t>
      </w:r>
      <w:r>
        <w:rPr>
          <w:szCs w:val="28"/>
          <w:bdr w:val="nil"/>
          <w:lang w:val="es-ES_tradnl"/>
        </w:rPr>
        <w:t>DE SUELDO)</w:t>
      </w:r>
    </w:p>
    <w:bookmarkEnd w:id="0"/>
    <w:p w14:paraId="297663C7" w14:textId="6DD2EB5B" w:rsidR="00AF19F5" w:rsidRPr="00D551DA" w:rsidRDefault="00AF19F5">
      <w:pPr>
        <w:pStyle w:val="Title"/>
        <w:rPr>
          <w:sz w:val="24"/>
          <w:szCs w:val="24"/>
          <w:lang w:val="es-MX"/>
        </w:rPr>
      </w:pPr>
      <w:r>
        <w:rPr>
          <w:sz w:val="24"/>
          <w:szCs w:val="24"/>
          <w:bdr w:val="nil"/>
          <w:lang w:val="es-ES_tradnl"/>
        </w:rPr>
        <w:t xml:space="preserve">             (</w:t>
      </w:r>
      <w:r w:rsidR="00634D4D">
        <w:rPr>
          <w:sz w:val="24"/>
          <w:szCs w:val="24"/>
          <w:bdr w:val="nil"/>
          <w:lang w:val="es-ES_tradnl"/>
        </w:rPr>
        <w:t>ARS</w:t>
      </w:r>
      <w:r>
        <w:rPr>
          <w:sz w:val="24"/>
          <w:szCs w:val="24"/>
          <w:bdr w:val="nil"/>
          <w:lang w:val="es-ES_tradnl"/>
        </w:rPr>
        <w:t xml:space="preserve"> § 12-1598.04(C))</w:t>
      </w:r>
    </w:p>
    <w:p w14:paraId="3DDE8636" w14:textId="77777777" w:rsidR="00AF19F5" w:rsidRPr="00D551DA" w:rsidRDefault="00AF19F5">
      <w:pPr>
        <w:jc w:val="center"/>
        <w:rPr>
          <w:b/>
          <w:lang w:val="es-MX"/>
        </w:rPr>
      </w:pPr>
    </w:p>
    <w:p w14:paraId="1CCF92F2" w14:textId="77777777" w:rsidR="00AF19F5" w:rsidRPr="00D551DA" w:rsidRDefault="00AF19F5">
      <w:pPr>
        <w:pBdr>
          <w:top w:val="thinThickSmallGap" w:sz="24" w:space="1" w:color="auto"/>
          <w:left w:val="thinThickSmallGap" w:sz="24" w:space="4" w:color="auto"/>
          <w:bottom w:val="thickThinSmallGap" w:sz="24" w:space="1" w:color="auto"/>
          <w:right w:val="thickThinSmallGap" w:sz="24" w:space="4" w:color="auto"/>
        </w:pBdr>
        <w:jc w:val="center"/>
        <w:outlineLvl w:val="0"/>
        <w:rPr>
          <w:b/>
          <w:i/>
          <w:u w:val="single"/>
          <w:lang w:val="es-MX"/>
        </w:rPr>
      </w:pPr>
      <w:r>
        <w:rPr>
          <w:b/>
          <w:i/>
          <w:szCs w:val="24"/>
          <w:u w:val="single"/>
          <w:bdr w:val="nil"/>
          <w:lang w:val="es-ES_tradnl"/>
        </w:rPr>
        <w:t>AVISO</w:t>
      </w:r>
    </w:p>
    <w:p w14:paraId="624512C5" w14:textId="77777777" w:rsidR="00AF19F5" w:rsidRPr="00D551DA" w:rsidRDefault="00AF19F5">
      <w:pPr>
        <w:pBdr>
          <w:top w:val="thinThickSmallGap" w:sz="24" w:space="1" w:color="auto"/>
          <w:left w:val="thinThickSmallGap" w:sz="24" w:space="4" w:color="auto"/>
          <w:bottom w:val="thickThinSmallGap" w:sz="24" w:space="1" w:color="auto"/>
          <w:right w:val="thickThinSmallGap" w:sz="24" w:space="4" w:color="auto"/>
        </w:pBdr>
        <w:jc w:val="center"/>
        <w:outlineLvl w:val="0"/>
        <w:rPr>
          <w:b/>
          <w:u w:val="single"/>
          <w:lang w:val="es-MX"/>
        </w:rPr>
      </w:pPr>
    </w:p>
    <w:p w14:paraId="0EEE0D00" w14:textId="77777777" w:rsidR="00AF19F5" w:rsidRPr="00D551DA" w:rsidRDefault="00AF19F5">
      <w:pPr>
        <w:pStyle w:val="BodyText3"/>
        <w:pBdr>
          <w:top w:val="thinThickSmallGap" w:sz="24" w:space="1" w:color="auto"/>
          <w:left w:val="thinThickSmallGap" w:sz="24" w:space="4" w:color="auto"/>
          <w:bottom w:val="thickThinSmallGap" w:sz="24" w:space="1" w:color="auto"/>
          <w:right w:val="thickThinSmallGap" w:sz="24" w:space="4" w:color="auto"/>
        </w:pBdr>
        <w:rPr>
          <w:lang w:val="es-MX"/>
        </w:rPr>
      </w:pPr>
      <w:r>
        <w:rPr>
          <w:szCs w:val="24"/>
          <w:bdr w:val="nil"/>
          <w:lang w:val="es-ES_tradnl"/>
        </w:rPr>
        <w:t xml:space="preserve">SE RECOMIENDA ENCARECIDAMENTE QUE TODAS LAS PARTES DE UN LITIGIO DE EMBARGO BUSQUEN LA ASESORÍA DE UN ABOGADO. Los procedimientos del embargo son regulados por la ley de Arizona y son sumamente complicados. </w:t>
      </w:r>
      <w:r>
        <w:rPr>
          <w:b w:val="0"/>
          <w:i w:val="0"/>
          <w:szCs w:val="24"/>
          <w:bdr w:val="nil"/>
          <w:lang w:val="es-ES_tradnl"/>
        </w:rPr>
        <w:t xml:space="preserve">  </w:t>
      </w:r>
      <w:r w:rsidRPr="00267DBC">
        <w:rPr>
          <w:szCs w:val="24"/>
          <w:bdr w:val="nil"/>
          <w:lang w:val="es-ES_tradnl"/>
        </w:rPr>
        <w:t xml:space="preserve">Todas las partes del litigio deben seguirlos de forma correcta.  El tribunal puede imponerle una </w:t>
      </w:r>
      <w:r w:rsidR="00F2046C">
        <w:rPr>
          <w:szCs w:val="24"/>
          <w:bdr w:val="nil"/>
          <w:lang w:val="es-ES_tradnl"/>
        </w:rPr>
        <w:t>sanción</w:t>
      </w:r>
      <w:r w:rsidRPr="00267DBC">
        <w:rPr>
          <w:szCs w:val="24"/>
          <w:bdr w:val="nil"/>
          <w:lang w:val="es-ES_tradnl"/>
        </w:rPr>
        <w:t xml:space="preserve"> pecuniaria a cualquiera de las partes que no siga el debido proceso.</w:t>
      </w:r>
      <w:smartTag w:uri="urn:schemas-microsoft-com:office:smarttags" w:element="place"/>
      <w:smartTag w:uri="urn:schemas-microsoft-com:office:smarttags" w:element="State"/>
    </w:p>
    <w:p w14:paraId="5D756F06" w14:textId="77777777" w:rsidR="00AF19F5" w:rsidRPr="00D551DA" w:rsidRDefault="00AF19F5">
      <w:pPr>
        <w:pStyle w:val="Heading5"/>
        <w:pBdr>
          <w:top w:val="thinThickSmallGap" w:sz="24" w:space="1" w:color="auto"/>
          <w:left w:val="thinThickSmallGap" w:sz="24" w:space="4" w:color="auto"/>
          <w:bottom w:val="thickThinSmallGap" w:sz="24" w:space="1" w:color="auto"/>
          <w:right w:val="thickThinSmallGap" w:sz="24" w:space="4" w:color="auto"/>
        </w:pBdr>
        <w:rPr>
          <w:lang w:val="es-MX"/>
        </w:rPr>
      </w:pPr>
    </w:p>
    <w:p w14:paraId="7D311197" w14:textId="77777777" w:rsidR="00AF19F5" w:rsidRPr="00D551DA" w:rsidRDefault="00AF19F5">
      <w:pPr>
        <w:pStyle w:val="BodyText3"/>
        <w:widowControl w:val="0"/>
        <w:pBdr>
          <w:top w:val="thinThickSmallGap" w:sz="24" w:space="1" w:color="auto"/>
          <w:left w:val="thinThickSmallGap" w:sz="24" w:space="4" w:color="auto"/>
          <w:bottom w:val="thickThinSmallGap" w:sz="24" w:space="1" w:color="auto"/>
          <w:right w:val="thickThinSmallGap" w:sz="24" w:space="4" w:color="auto"/>
        </w:pBdr>
        <w:rPr>
          <w:lang w:val="es-MX"/>
        </w:rPr>
      </w:pPr>
      <w:r>
        <w:rPr>
          <w:szCs w:val="24"/>
          <w:bdr w:val="nil"/>
          <w:lang w:val="es-ES_tradnl"/>
        </w:rPr>
        <w:t xml:space="preserve">Si usted, el </w:t>
      </w:r>
      <w:r w:rsidR="00F2046C">
        <w:rPr>
          <w:szCs w:val="24"/>
          <w:bdr w:val="nil"/>
          <w:lang w:val="es-ES_tradnl"/>
        </w:rPr>
        <w:t>tercero embargado</w:t>
      </w:r>
      <w:r>
        <w:rPr>
          <w:szCs w:val="24"/>
          <w:bdr w:val="nil"/>
          <w:lang w:val="es-ES_tradnl"/>
        </w:rPr>
        <w:t xml:space="preserve"> no cumple con sus responsabilidades en el presente proceso de embargo es posible que el tribunal le ordene a usted pagar los honorarios de abogado y las costas del acreedor por adeudo e incluso la cantidad de dinero que el deudor le debe al acreedor por adeudo aun si usted no le debe ningún ingreso al deudor.</w:t>
      </w:r>
    </w:p>
    <w:p w14:paraId="5E7CDAF2" w14:textId="77777777" w:rsidR="00AF19F5" w:rsidRPr="00D551DA" w:rsidRDefault="00AF19F5">
      <w:pPr>
        <w:pStyle w:val="BodyText3"/>
        <w:rPr>
          <w:lang w:val="es-MX"/>
        </w:rPr>
      </w:pPr>
    </w:p>
    <w:p w14:paraId="76E850F3" w14:textId="77777777" w:rsidR="00AF19F5" w:rsidRPr="00D551DA" w:rsidRDefault="00AF19F5">
      <w:pPr>
        <w:pStyle w:val="BodyText2"/>
        <w:widowControl/>
        <w:rPr>
          <w:lang w:val="es-MX"/>
        </w:rPr>
      </w:pPr>
      <w:r>
        <w:rPr>
          <w:szCs w:val="24"/>
          <w:bdr w:val="nil"/>
          <w:lang w:val="es-ES_tradnl"/>
        </w:rPr>
        <w:t xml:space="preserve">A usted se le ha notificado de la orden de embargo y la citación de comparecencia (de sueldo), la cual establece que usted es el </w:t>
      </w:r>
      <w:r w:rsidR="00F2046C">
        <w:rPr>
          <w:szCs w:val="24"/>
          <w:bdr w:val="nil"/>
          <w:lang w:val="es-ES_tradnl"/>
        </w:rPr>
        <w:t>tercero embargado</w:t>
      </w:r>
      <w:r>
        <w:rPr>
          <w:szCs w:val="24"/>
          <w:bdr w:val="nil"/>
          <w:lang w:val="es-ES_tradnl"/>
        </w:rPr>
        <w:t xml:space="preserve"> de bienes embargados e identifica a las partes y el motivo del embargo. La parte que presentó la presente acción (el acreedor por adeudo) intenta cobrar un pago de la parte establecida como el deudor por crédito derivado de una sentencia.  Usted es parte del presente proceso porque el acreedor por adeudo cree que usted le debe al deudor </w:t>
      </w:r>
      <w:r>
        <w:rPr>
          <w:b/>
          <w:szCs w:val="24"/>
          <w:bdr w:val="nil"/>
          <w:lang w:val="es-ES_tradnl"/>
        </w:rPr>
        <w:t xml:space="preserve">ingresos </w:t>
      </w:r>
      <w:r w:rsidR="00D551DA" w:rsidRPr="00D551DA">
        <w:rPr>
          <w:szCs w:val="24"/>
          <w:bdr w:val="nil"/>
          <w:lang w:val="es-ES_tradnl"/>
        </w:rPr>
        <w:t>tales</w:t>
      </w:r>
      <w:r w:rsidR="00D551DA">
        <w:rPr>
          <w:b/>
          <w:szCs w:val="24"/>
          <w:bdr w:val="nil"/>
          <w:lang w:val="es-ES_tradnl"/>
        </w:rPr>
        <w:t xml:space="preserve"> </w:t>
      </w:r>
      <w:r>
        <w:rPr>
          <w:szCs w:val="24"/>
          <w:bdr w:val="nil"/>
          <w:lang w:val="es-ES_tradnl"/>
        </w:rPr>
        <w:t xml:space="preserve">como sueldos, salarios o remuneración por servicios que el deudor ha llevado a cabo.  </w:t>
      </w:r>
    </w:p>
    <w:p w14:paraId="49766EB7" w14:textId="77777777" w:rsidR="00AF19F5" w:rsidRPr="00D551DA" w:rsidRDefault="00AF19F5">
      <w:pPr>
        <w:rPr>
          <w:lang w:val="es-MX"/>
        </w:rPr>
      </w:pPr>
    </w:p>
    <w:p w14:paraId="5F8246CF" w14:textId="77777777" w:rsidR="00AF19F5" w:rsidRPr="00D551DA" w:rsidRDefault="00AF19F5">
      <w:pPr>
        <w:rPr>
          <w:lang w:val="es-MX"/>
        </w:rPr>
      </w:pPr>
      <w:r>
        <w:rPr>
          <w:szCs w:val="24"/>
          <w:bdr w:val="nil"/>
          <w:lang w:val="es-ES_tradnl"/>
        </w:rPr>
        <w:t>El acreedor por adeudo le debe haber notificado de los siguientes documentos:</w:t>
      </w:r>
    </w:p>
    <w:p w14:paraId="23E3555B" w14:textId="77777777" w:rsidR="00AF19F5" w:rsidRPr="00D551DA" w:rsidRDefault="00AF19F5">
      <w:pPr>
        <w:rPr>
          <w:lang w:val="es-MX"/>
        </w:rPr>
      </w:pPr>
    </w:p>
    <w:p w14:paraId="634E5BF3" w14:textId="77777777" w:rsidR="00AF19F5" w:rsidRPr="00D551DA" w:rsidRDefault="00AF19F5" w:rsidP="0024421B">
      <w:pPr>
        <w:numPr>
          <w:ilvl w:val="0"/>
          <w:numId w:val="1"/>
        </w:numPr>
        <w:tabs>
          <w:tab w:val="clear" w:pos="720"/>
        </w:tabs>
        <w:jc w:val="both"/>
        <w:rPr>
          <w:lang w:val="es-MX"/>
        </w:rPr>
      </w:pPr>
      <w:r>
        <w:rPr>
          <w:szCs w:val="24"/>
          <w:bdr w:val="nil"/>
          <w:lang w:val="es-ES_tradnl"/>
        </w:rPr>
        <w:t xml:space="preserve">Orden de embargo y citación de comparecencia (de sueldo) </w:t>
      </w:r>
      <w:r w:rsidR="0024421B">
        <w:rPr>
          <w:szCs w:val="24"/>
          <w:bdr w:val="nil"/>
          <w:lang w:val="es-ES_tradnl"/>
        </w:rPr>
        <w:t xml:space="preserve">– </w:t>
      </w:r>
      <w:r>
        <w:rPr>
          <w:szCs w:val="24"/>
          <w:bdr w:val="nil"/>
          <w:lang w:val="es-ES_tradnl"/>
        </w:rPr>
        <w:t>2 copias</w:t>
      </w:r>
    </w:p>
    <w:p w14:paraId="502A5597" w14:textId="77777777" w:rsidR="00AF19F5" w:rsidRPr="00D551DA" w:rsidRDefault="00AF19F5" w:rsidP="0024421B">
      <w:pPr>
        <w:numPr>
          <w:ilvl w:val="0"/>
          <w:numId w:val="1"/>
        </w:numPr>
        <w:tabs>
          <w:tab w:val="clear" w:pos="720"/>
        </w:tabs>
        <w:jc w:val="both"/>
        <w:rPr>
          <w:lang w:val="es-MX"/>
        </w:rPr>
      </w:pPr>
      <w:r>
        <w:rPr>
          <w:szCs w:val="24"/>
          <w:bdr w:val="nil"/>
          <w:lang w:val="es-ES_tradnl"/>
        </w:rPr>
        <w:t xml:space="preserve">Instrucciones para el </w:t>
      </w:r>
      <w:r w:rsidR="00F2046C">
        <w:rPr>
          <w:szCs w:val="24"/>
          <w:bdr w:val="nil"/>
          <w:lang w:val="es-ES_tradnl"/>
        </w:rPr>
        <w:t>tercero embargado</w:t>
      </w:r>
      <w:r>
        <w:rPr>
          <w:szCs w:val="24"/>
          <w:bdr w:val="nil"/>
          <w:lang w:val="es-ES_tradnl"/>
        </w:rPr>
        <w:t xml:space="preserve"> de</w:t>
      </w:r>
      <w:r w:rsidR="0024421B">
        <w:rPr>
          <w:szCs w:val="24"/>
          <w:bdr w:val="nil"/>
          <w:lang w:val="es-ES_tradnl"/>
        </w:rPr>
        <w:t xml:space="preserve"> bienes embargados (de sueldo) – </w:t>
      </w:r>
      <w:r>
        <w:rPr>
          <w:szCs w:val="24"/>
          <w:bdr w:val="nil"/>
          <w:lang w:val="es-ES_tradnl"/>
        </w:rPr>
        <w:t>2 copias</w:t>
      </w:r>
    </w:p>
    <w:p w14:paraId="0322534E" w14:textId="77777777" w:rsidR="00AF19F5" w:rsidRPr="00D551DA" w:rsidRDefault="00A555FE" w:rsidP="0024421B">
      <w:pPr>
        <w:numPr>
          <w:ilvl w:val="0"/>
          <w:numId w:val="3"/>
        </w:numPr>
        <w:tabs>
          <w:tab w:val="clear" w:pos="360"/>
        </w:tabs>
        <w:ind w:left="720"/>
        <w:jc w:val="both"/>
        <w:rPr>
          <w:lang w:val="es-MX"/>
        </w:rPr>
      </w:pPr>
      <w:r>
        <w:rPr>
          <w:szCs w:val="24"/>
          <w:bdr w:val="nil"/>
          <w:lang w:val="es-ES_tradnl"/>
        </w:rPr>
        <w:t>Contestación</w:t>
      </w:r>
      <w:r w:rsidR="00AF19F5">
        <w:rPr>
          <w:szCs w:val="24"/>
          <w:bdr w:val="nil"/>
          <w:lang w:val="es-ES_tradnl"/>
        </w:rPr>
        <w:t xml:space="preserve"> del </w:t>
      </w:r>
      <w:r w:rsidR="00F2046C">
        <w:rPr>
          <w:szCs w:val="24"/>
          <w:bdr w:val="nil"/>
          <w:lang w:val="es-ES_tradnl"/>
        </w:rPr>
        <w:t>tercero embargado</w:t>
      </w:r>
      <w:r w:rsidR="00AF19F5">
        <w:rPr>
          <w:szCs w:val="24"/>
          <w:bdr w:val="nil"/>
          <w:lang w:val="es-ES_tradnl"/>
        </w:rPr>
        <w:t xml:space="preserve"> (de sueldo) </w:t>
      </w:r>
      <w:r w:rsidR="0024421B">
        <w:rPr>
          <w:szCs w:val="24"/>
          <w:bdr w:val="nil"/>
          <w:lang w:val="es-ES_tradnl"/>
        </w:rPr>
        <w:t xml:space="preserve">– </w:t>
      </w:r>
      <w:r w:rsidR="00AF19F5">
        <w:rPr>
          <w:szCs w:val="24"/>
          <w:bdr w:val="nil"/>
          <w:lang w:val="es-ES_tradnl"/>
        </w:rPr>
        <w:t>4 copias</w:t>
      </w:r>
    </w:p>
    <w:p w14:paraId="56E29BD2" w14:textId="77777777" w:rsidR="00AF19F5" w:rsidRPr="00D551DA" w:rsidRDefault="00AF19F5" w:rsidP="0024421B">
      <w:pPr>
        <w:numPr>
          <w:ilvl w:val="0"/>
          <w:numId w:val="4"/>
        </w:numPr>
        <w:tabs>
          <w:tab w:val="clear" w:pos="360"/>
        </w:tabs>
        <w:ind w:left="720"/>
        <w:jc w:val="both"/>
        <w:rPr>
          <w:i/>
          <w:lang w:val="es-MX"/>
        </w:rPr>
      </w:pPr>
      <w:r>
        <w:rPr>
          <w:szCs w:val="24"/>
          <w:bdr w:val="nil"/>
          <w:lang w:val="es-ES_tradnl"/>
        </w:rPr>
        <w:t>Segundo aviso de embargo (de sueldo) al deudor – 2 copias</w:t>
      </w:r>
    </w:p>
    <w:p w14:paraId="4E80A1E1" w14:textId="2AE805F0" w:rsidR="00AF19F5" w:rsidRPr="00D551DA" w:rsidRDefault="00AF19F5" w:rsidP="0024421B">
      <w:pPr>
        <w:numPr>
          <w:ilvl w:val="0"/>
          <w:numId w:val="5"/>
        </w:numPr>
        <w:tabs>
          <w:tab w:val="clear" w:pos="360"/>
        </w:tabs>
        <w:ind w:left="720"/>
        <w:jc w:val="both"/>
        <w:rPr>
          <w:lang w:val="es-MX"/>
        </w:rPr>
      </w:pPr>
      <w:r>
        <w:rPr>
          <w:szCs w:val="24"/>
          <w:bdr w:val="nil"/>
          <w:lang w:val="es-ES_tradnl"/>
        </w:rPr>
        <w:t>Solicitud para la audiencia de embargo (de sueldo)</w:t>
      </w:r>
      <w:r w:rsidR="0024421B">
        <w:rPr>
          <w:szCs w:val="24"/>
          <w:bdr w:val="nil"/>
          <w:lang w:val="es-ES_tradnl"/>
        </w:rPr>
        <w:t xml:space="preserve"> </w:t>
      </w:r>
      <w:r>
        <w:rPr>
          <w:szCs w:val="24"/>
          <w:bdr w:val="nil"/>
          <w:lang w:val="es-ES_tradnl"/>
        </w:rPr>
        <w:t>(</w:t>
      </w:r>
      <w:r w:rsidR="00634D4D">
        <w:rPr>
          <w:szCs w:val="24"/>
          <w:bdr w:val="nil"/>
          <w:lang w:val="es-ES_tradnl"/>
        </w:rPr>
        <w:t>ARS</w:t>
      </w:r>
      <w:r>
        <w:rPr>
          <w:szCs w:val="24"/>
          <w:bdr w:val="nil"/>
          <w:lang w:val="es-ES_tradnl"/>
        </w:rPr>
        <w:t xml:space="preserve"> §12-1598.16(F)) – 2 copias</w:t>
      </w:r>
    </w:p>
    <w:p w14:paraId="37CF165F" w14:textId="77777777" w:rsidR="00AF19F5" w:rsidRPr="00D551DA" w:rsidRDefault="00AF19F5" w:rsidP="0024421B">
      <w:pPr>
        <w:numPr>
          <w:ilvl w:val="0"/>
          <w:numId w:val="5"/>
        </w:numPr>
        <w:tabs>
          <w:tab w:val="clear" w:pos="360"/>
        </w:tabs>
        <w:ind w:left="720"/>
        <w:jc w:val="both"/>
        <w:rPr>
          <w:lang w:val="es-MX"/>
        </w:rPr>
      </w:pPr>
      <w:r>
        <w:rPr>
          <w:szCs w:val="24"/>
          <w:bdr w:val="nil"/>
          <w:lang w:val="es-ES_tradnl"/>
        </w:rPr>
        <w:t>Aviso de la audiencia de embargo (de sueldo) – 2 copias</w:t>
      </w:r>
    </w:p>
    <w:p w14:paraId="1E9A07FD" w14:textId="77777777" w:rsidR="00AF19F5" w:rsidRPr="00D551DA" w:rsidRDefault="00AF19F5" w:rsidP="0024421B">
      <w:pPr>
        <w:pStyle w:val="BodyTextIndent"/>
        <w:numPr>
          <w:ilvl w:val="0"/>
          <w:numId w:val="15"/>
        </w:numPr>
        <w:tabs>
          <w:tab w:val="clear" w:pos="360"/>
        </w:tabs>
        <w:ind w:left="720"/>
        <w:jc w:val="both"/>
        <w:rPr>
          <w:lang w:val="es-MX"/>
        </w:rPr>
      </w:pPr>
      <w:r>
        <w:rPr>
          <w:i w:val="0"/>
          <w:szCs w:val="24"/>
          <w:bdr w:val="nil"/>
          <w:lang w:val="es-ES_tradnl"/>
        </w:rPr>
        <w:t xml:space="preserve">Estado de los ingresos embargables (sentencia de alimentos) o (no de alimentos) </w:t>
      </w:r>
      <w:r w:rsidR="0024421B">
        <w:rPr>
          <w:szCs w:val="24"/>
          <w:bdr w:val="nil"/>
          <w:lang w:val="es-ES_tradnl"/>
        </w:rPr>
        <w:t xml:space="preserve">– </w:t>
      </w:r>
      <w:r>
        <w:rPr>
          <w:i w:val="0"/>
          <w:szCs w:val="24"/>
          <w:bdr w:val="nil"/>
          <w:lang w:val="es-ES_tradnl"/>
        </w:rPr>
        <w:t>4 copias</w:t>
      </w:r>
    </w:p>
    <w:p w14:paraId="163147B5" w14:textId="77777777" w:rsidR="00AF19F5" w:rsidRPr="00D551DA" w:rsidRDefault="00AF19F5" w:rsidP="0024421B">
      <w:pPr>
        <w:pStyle w:val="BodyTextIndent"/>
        <w:numPr>
          <w:ilvl w:val="0"/>
          <w:numId w:val="15"/>
        </w:numPr>
        <w:tabs>
          <w:tab w:val="clear" w:pos="360"/>
        </w:tabs>
        <w:ind w:left="720"/>
        <w:jc w:val="both"/>
        <w:rPr>
          <w:lang w:val="es-MX"/>
        </w:rPr>
      </w:pPr>
      <w:r>
        <w:rPr>
          <w:i w:val="0"/>
          <w:szCs w:val="24"/>
          <w:bdr w:val="nil"/>
          <w:lang w:val="es-ES_tradnl"/>
        </w:rPr>
        <w:t>Solicitud para la audiencia del estado de ingresos embargables – 4 copias</w:t>
      </w:r>
    </w:p>
    <w:p w14:paraId="7B98B993" w14:textId="77777777" w:rsidR="00AF19F5" w:rsidRPr="00D551DA" w:rsidRDefault="00AF19F5" w:rsidP="0024421B">
      <w:pPr>
        <w:numPr>
          <w:ilvl w:val="0"/>
          <w:numId w:val="15"/>
        </w:numPr>
        <w:tabs>
          <w:tab w:val="clear" w:pos="360"/>
        </w:tabs>
        <w:ind w:left="720"/>
        <w:jc w:val="both"/>
        <w:rPr>
          <w:lang w:val="es-MX"/>
        </w:rPr>
      </w:pPr>
      <w:r>
        <w:rPr>
          <w:szCs w:val="24"/>
          <w:bdr w:val="nil"/>
          <w:lang w:val="es-ES_tradnl"/>
        </w:rPr>
        <w:t>Una copia de la sentencia en el litigio original entre el acreedor por adeudo y el deudor</w:t>
      </w:r>
    </w:p>
    <w:p w14:paraId="2D143FE7" w14:textId="77777777" w:rsidR="00AF19F5" w:rsidRPr="00D551DA" w:rsidRDefault="00AF19F5">
      <w:pPr>
        <w:pStyle w:val="BodyTextIndent"/>
        <w:jc w:val="both"/>
        <w:rPr>
          <w:lang w:val="es-MX"/>
        </w:rPr>
      </w:pPr>
      <w:r>
        <w:rPr>
          <w:szCs w:val="24"/>
          <w:bdr w:val="nil"/>
          <w:lang w:val="es-ES_tradnl"/>
        </w:rPr>
        <w:t>El documento le indica la cantidad de dinero de la sentencia que se dictó a favor del acreedor por adeudo en el caso en contra del deudor.</w:t>
      </w:r>
    </w:p>
    <w:p w14:paraId="7CE4525D" w14:textId="77777777" w:rsidR="00AF19F5" w:rsidRPr="00D551DA" w:rsidRDefault="00AF19F5">
      <w:pPr>
        <w:rPr>
          <w:lang w:val="es-MX"/>
        </w:rPr>
      </w:pPr>
    </w:p>
    <w:p w14:paraId="5E38A4A2" w14:textId="77777777" w:rsidR="00AF19F5" w:rsidRPr="00D551DA" w:rsidRDefault="00AF19F5">
      <w:pPr>
        <w:pBdr>
          <w:top w:val="thinThickSmallGap" w:sz="24" w:space="1" w:color="auto"/>
          <w:left w:val="thinThickSmallGap" w:sz="24" w:space="4" w:color="auto"/>
          <w:bottom w:val="thickThinSmallGap" w:sz="24" w:space="1" w:color="auto"/>
          <w:right w:val="thickThinSmallGap" w:sz="24" w:space="4" w:color="auto"/>
        </w:pBdr>
        <w:rPr>
          <w:b/>
          <w:lang w:val="es-MX"/>
        </w:rPr>
      </w:pPr>
      <w:r>
        <w:rPr>
          <w:b/>
          <w:szCs w:val="24"/>
          <w:bdr w:val="nil"/>
          <w:lang w:val="es-ES_tradnl"/>
        </w:rPr>
        <w:t xml:space="preserve">AVISO:  En caso de no presentar una contestación del </w:t>
      </w:r>
      <w:r w:rsidR="00F2046C">
        <w:rPr>
          <w:b/>
          <w:szCs w:val="24"/>
          <w:bdr w:val="nil"/>
          <w:lang w:val="es-ES_tradnl"/>
        </w:rPr>
        <w:t>tercero embargado</w:t>
      </w:r>
      <w:r>
        <w:rPr>
          <w:b/>
          <w:szCs w:val="24"/>
          <w:bdr w:val="nil"/>
          <w:lang w:val="es-ES_tradnl"/>
        </w:rPr>
        <w:t xml:space="preserve">, se podrá emitir una orden en su contra del monto total de la deuda que el deudor </w:t>
      </w:r>
      <w:r w:rsidR="00A555FE">
        <w:rPr>
          <w:b/>
          <w:szCs w:val="24"/>
          <w:bdr w:val="nil"/>
          <w:lang w:val="es-ES_tradnl"/>
        </w:rPr>
        <w:t xml:space="preserve">le debe al acreedor por adeudo </w:t>
      </w:r>
      <w:r>
        <w:rPr>
          <w:b/>
          <w:szCs w:val="24"/>
          <w:bdr w:val="nil"/>
          <w:lang w:val="es-ES_tradnl"/>
        </w:rPr>
        <w:t>aun si usted no conoce al deudor o no le debe ingresos al mismo.</w:t>
      </w:r>
    </w:p>
    <w:p w14:paraId="3E10B597" w14:textId="77777777" w:rsidR="00AF19F5" w:rsidRPr="00D551DA" w:rsidRDefault="00AF19F5">
      <w:pPr>
        <w:rPr>
          <w:lang w:val="es-MX"/>
        </w:rPr>
      </w:pPr>
    </w:p>
    <w:p w14:paraId="22133A6C" w14:textId="77777777" w:rsidR="00AF19F5" w:rsidRPr="00D551DA" w:rsidRDefault="00AF19F5">
      <w:pPr>
        <w:rPr>
          <w:b/>
          <w:u w:val="single"/>
          <w:lang w:val="es-MX"/>
        </w:rPr>
      </w:pPr>
      <w:proofErr w:type="gramStart"/>
      <w:r>
        <w:rPr>
          <w:b/>
          <w:szCs w:val="24"/>
          <w:bdr w:val="nil"/>
          <w:lang w:val="es-ES_tradnl"/>
        </w:rPr>
        <w:t>[ ]</w:t>
      </w:r>
      <w:proofErr w:type="gramEnd"/>
      <w:r>
        <w:rPr>
          <w:b/>
          <w:szCs w:val="24"/>
          <w:bdr w:val="nil"/>
          <w:lang w:val="es-ES_tradnl"/>
        </w:rPr>
        <w:t xml:space="preserve"> </w:t>
      </w:r>
      <w:r>
        <w:rPr>
          <w:b/>
          <w:szCs w:val="24"/>
          <w:u w:val="single"/>
          <w:bdr w:val="nil"/>
          <w:lang w:val="es-ES_tradnl"/>
        </w:rPr>
        <w:t>PASO 1:  Contestar a la orden de embargo y la citación de comparecencia dentro de 10 días hábiles</w:t>
      </w:r>
    </w:p>
    <w:p w14:paraId="56B50F89" w14:textId="77777777" w:rsidR="00AF19F5" w:rsidRPr="00D551DA" w:rsidRDefault="00AF19F5">
      <w:pPr>
        <w:jc w:val="both"/>
        <w:rPr>
          <w:lang w:val="es-MX"/>
        </w:rPr>
      </w:pPr>
      <w:r>
        <w:rPr>
          <w:szCs w:val="24"/>
          <w:bdr w:val="nil"/>
          <w:lang w:val="es-ES_tradnl"/>
        </w:rPr>
        <w:t xml:space="preserve">Usted </w:t>
      </w:r>
      <w:r>
        <w:rPr>
          <w:b/>
          <w:szCs w:val="24"/>
          <w:u w:val="single"/>
          <w:bdr w:val="nil"/>
          <w:lang w:val="es-ES_tradnl"/>
        </w:rPr>
        <w:t>debe</w:t>
      </w:r>
      <w:r>
        <w:rPr>
          <w:szCs w:val="24"/>
          <w:bdr w:val="nil"/>
          <w:lang w:val="es-ES_tradnl"/>
        </w:rPr>
        <w:t xml:space="preserve"> presentar una contestación del </w:t>
      </w:r>
      <w:r w:rsidR="00F2046C">
        <w:rPr>
          <w:szCs w:val="24"/>
          <w:bdr w:val="nil"/>
          <w:lang w:val="es-ES_tradnl"/>
        </w:rPr>
        <w:t>tercero embargado</w:t>
      </w:r>
      <w:r>
        <w:rPr>
          <w:szCs w:val="24"/>
          <w:bdr w:val="nil"/>
          <w:lang w:val="es-ES_tradnl"/>
        </w:rPr>
        <w:t xml:space="preserve"> en la secretaría del tribunal </w:t>
      </w:r>
      <w:r>
        <w:rPr>
          <w:b/>
          <w:szCs w:val="24"/>
          <w:bdr w:val="nil"/>
          <w:lang w:val="es-ES_tradnl"/>
        </w:rPr>
        <w:t>dentro de 10 días hábiles</w:t>
      </w:r>
      <w:r>
        <w:rPr>
          <w:szCs w:val="24"/>
          <w:bdr w:val="nil"/>
          <w:lang w:val="es-ES_tradnl"/>
        </w:rPr>
        <w:t xml:space="preserve"> de haber recibido la orden de embargo y la citación de comparecencia.  </w:t>
      </w:r>
    </w:p>
    <w:p w14:paraId="7B21CD7D" w14:textId="77777777" w:rsidR="00AF19F5" w:rsidRPr="00D551DA" w:rsidRDefault="00AF19F5">
      <w:pPr>
        <w:pStyle w:val="BodyText"/>
        <w:jc w:val="both"/>
        <w:rPr>
          <w:u w:val="none"/>
          <w:lang w:val="es-MX"/>
        </w:rPr>
      </w:pPr>
    </w:p>
    <w:p w14:paraId="5AD522A1" w14:textId="77777777" w:rsidR="00AF19F5" w:rsidRPr="00D551DA" w:rsidRDefault="00AF19F5">
      <w:pPr>
        <w:pStyle w:val="BodyText"/>
        <w:jc w:val="both"/>
        <w:rPr>
          <w:b w:val="0"/>
          <w:lang w:val="es-MX"/>
        </w:rPr>
      </w:pPr>
      <w:r>
        <w:rPr>
          <w:szCs w:val="24"/>
          <w:u w:val="none"/>
          <w:bdr w:val="nil"/>
          <w:lang w:val="es-ES_tradnl"/>
        </w:rPr>
        <w:tab/>
      </w:r>
      <w:proofErr w:type="gramStart"/>
      <w:r>
        <w:rPr>
          <w:szCs w:val="24"/>
          <w:u w:val="none"/>
          <w:bdr w:val="nil"/>
          <w:lang w:val="es-ES_tradnl"/>
        </w:rPr>
        <w:t>[ ]</w:t>
      </w:r>
      <w:proofErr w:type="gramEnd"/>
      <w:r>
        <w:rPr>
          <w:szCs w:val="24"/>
          <w:u w:val="none"/>
          <w:bdr w:val="nil"/>
          <w:lang w:val="es-ES_tradnl"/>
        </w:rPr>
        <w:t xml:space="preserve"> (A)  </w:t>
      </w:r>
      <w:r>
        <w:rPr>
          <w:szCs w:val="24"/>
          <w:bdr w:val="nil"/>
          <w:lang w:val="es-ES_tradnl"/>
        </w:rPr>
        <w:t xml:space="preserve">Si no le debe ni le deberá ingresos al deudor </w:t>
      </w:r>
    </w:p>
    <w:p w14:paraId="3D9E5BD2" w14:textId="77777777" w:rsidR="00AF19F5" w:rsidRPr="00D551DA" w:rsidRDefault="00AF19F5">
      <w:pPr>
        <w:widowControl w:val="0"/>
        <w:ind w:left="1080"/>
        <w:jc w:val="both"/>
        <w:rPr>
          <w:lang w:val="es-MX"/>
        </w:rPr>
      </w:pPr>
      <w:r>
        <w:rPr>
          <w:szCs w:val="24"/>
          <w:u w:val="single"/>
          <w:bdr w:val="nil"/>
          <w:lang w:val="es-ES_tradnl"/>
        </w:rPr>
        <w:t>Dentro de 10 días hábiles</w:t>
      </w:r>
      <w:r>
        <w:rPr>
          <w:b/>
          <w:szCs w:val="24"/>
          <w:bdr w:val="nil"/>
          <w:lang w:val="es-ES_tradnl"/>
        </w:rPr>
        <w:t xml:space="preserve"> </w:t>
      </w:r>
      <w:r>
        <w:rPr>
          <w:szCs w:val="24"/>
          <w:bdr w:val="nil"/>
          <w:lang w:val="es-ES_tradnl"/>
        </w:rPr>
        <w:t xml:space="preserve">de haber recibido los documentos antes mencionados, rellene la contestación del </w:t>
      </w:r>
      <w:r w:rsidR="00F2046C">
        <w:rPr>
          <w:szCs w:val="24"/>
          <w:bdr w:val="nil"/>
          <w:lang w:val="es-ES_tradnl"/>
        </w:rPr>
        <w:t>tercero embargado</w:t>
      </w:r>
      <w:r>
        <w:rPr>
          <w:szCs w:val="24"/>
          <w:bdr w:val="nil"/>
          <w:lang w:val="es-ES_tradnl"/>
        </w:rPr>
        <w:t xml:space="preserve"> (de sueldo)</w:t>
      </w:r>
      <w:r w:rsidR="0024421B">
        <w:rPr>
          <w:szCs w:val="24"/>
          <w:bdr w:val="nil"/>
          <w:lang w:val="es-ES_tradnl"/>
        </w:rPr>
        <w:t xml:space="preserve"> </w:t>
      </w:r>
      <w:r>
        <w:rPr>
          <w:szCs w:val="24"/>
          <w:bdr w:val="nil"/>
          <w:lang w:val="es-ES_tradnl"/>
        </w:rPr>
        <w:t>(FORMULARIO 6) y preséntela en la secretaría del tribunal.</w:t>
      </w:r>
      <w:r>
        <w:rPr>
          <w:b/>
          <w:szCs w:val="24"/>
          <w:bdr w:val="nil"/>
          <w:lang w:val="es-ES_tradnl"/>
        </w:rPr>
        <w:t xml:space="preserve"> </w:t>
      </w:r>
      <w:r>
        <w:rPr>
          <w:szCs w:val="24"/>
          <w:bdr w:val="nil"/>
          <w:lang w:val="es-ES_tradnl"/>
        </w:rPr>
        <w:lastRenderedPageBreak/>
        <w:t xml:space="preserve">Aunque nunca le haya debido ingresos al deudor, debe contestar a la orden de embargo al presentar la contestación del </w:t>
      </w:r>
      <w:r w:rsidR="00F2046C">
        <w:rPr>
          <w:szCs w:val="24"/>
          <w:bdr w:val="nil"/>
          <w:lang w:val="es-ES_tradnl"/>
        </w:rPr>
        <w:t>tercero embargado</w:t>
      </w:r>
      <w:r>
        <w:rPr>
          <w:szCs w:val="24"/>
          <w:bdr w:val="nil"/>
          <w:lang w:val="es-ES_tradnl"/>
        </w:rPr>
        <w:t xml:space="preserve">. </w:t>
      </w:r>
    </w:p>
    <w:p w14:paraId="7F355F40" w14:textId="77777777" w:rsidR="00AF19F5" w:rsidRPr="00D551DA" w:rsidRDefault="00AF19F5">
      <w:pPr>
        <w:pStyle w:val="BodyText"/>
        <w:jc w:val="both"/>
        <w:rPr>
          <w:b w:val="0"/>
          <w:u w:val="none"/>
          <w:lang w:val="es-MX"/>
        </w:rPr>
      </w:pPr>
    </w:p>
    <w:p w14:paraId="3D9423E5" w14:textId="77777777" w:rsidR="00AF19F5" w:rsidRPr="00D551DA" w:rsidRDefault="00AF19F5">
      <w:pPr>
        <w:pStyle w:val="BodyText"/>
        <w:ind w:left="1080"/>
        <w:jc w:val="both"/>
        <w:rPr>
          <w:b w:val="0"/>
          <w:u w:val="none"/>
          <w:lang w:val="es-MX"/>
        </w:rPr>
      </w:pPr>
      <w:r>
        <w:rPr>
          <w:b w:val="0"/>
          <w:szCs w:val="24"/>
          <w:u w:val="none"/>
          <w:bdr w:val="nil"/>
          <w:lang w:val="es-ES_tradnl"/>
        </w:rPr>
        <w:t>Después de presentar la contestación, usted tendrá el derecho de ser liberado del embargo si cumple con uno de los siguientes requisitos:</w:t>
      </w:r>
    </w:p>
    <w:p w14:paraId="7731D597" w14:textId="77777777" w:rsidR="00AF19F5" w:rsidRPr="00D551DA" w:rsidRDefault="00AF19F5" w:rsidP="0024421B">
      <w:pPr>
        <w:pStyle w:val="BodyText"/>
        <w:numPr>
          <w:ilvl w:val="0"/>
          <w:numId w:val="20"/>
        </w:numPr>
        <w:tabs>
          <w:tab w:val="clear" w:pos="1080"/>
        </w:tabs>
        <w:ind w:left="1800"/>
        <w:jc w:val="both"/>
        <w:rPr>
          <w:b w:val="0"/>
          <w:u w:val="none"/>
          <w:lang w:val="es-MX"/>
        </w:rPr>
      </w:pPr>
      <w:r>
        <w:rPr>
          <w:b w:val="0"/>
          <w:szCs w:val="24"/>
          <w:u w:val="none"/>
          <w:bdr w:val="nil"/>
          <w:lang w:val="es-ES_tradnl"/>
        </w:rPr>
        <w:t xml:space="preserve">Usted nunca le ha </w:t>
      </w:r>
      <w:r w:rsidR="00F2046C">
        <w:rPr>
          <w:b w:val="0"/>
          <w:szCs w:val="24"/>
          <w:u w:val="none"/>
          <w:bdr w:val="nil"/>
          <w:lang w:val="es-ES_tradnl"/>
        </w:rPr>
        <w:t>emplead</w:t>
      </w:r>
      <w:r>
        <w:rPr>
          <w:b w:val="0"/>
          <w:szCs w:val="24"/>
          <w:u w:val="none"/>
          <w:bdr w:val="nil"/>
          <w:lang w:val="es-ES_tradnl"/>
        </w:rPr>
        <w:t xml:space="preserve">o al deudor y no cree </w:t>
      </w:r>
      <w:r w:rsidR="00F2046C">
        <w:rPr>
          <w:b w:val="0"/>
          <w:szCs w:val="24"/>
          <w:u w:val="none"/>
          <w:bdr w:val="nil"/>
          <w:lang w:val="es-ES_tradnl"/>
        </w:rPr>
        <w:t>emplea</w:t>
      </w:r>
      <w:r>
        <w:rPr>
          <w:b w:val="0"/>
          <w:szCs w:val="24"/>
          <w:u w:val="none"/>
          <w:bdr w:val="nil"/>
          <w:lang w:val="es-ES_tradnl"/>
        </w:rPr>
        <w:t xml:space="preserve">r al mismo dentro de los próximos 60 días. </w:t>
      </w:r>
    </w:p>
    <w:p w14:paraId="4DDBF40C" w14:textId="77777777" w:rsidR="00AF19F5" w:rsidRPr="00D551DA" w:rsidRDefault="00AF19F5" w:rsidP="0024421B">
      <w:pPr>
        <w:pStyle w:val="BodyText"/>
        <w:numPr>
          <w:ilvl w:val="0"/>
          <w:numId w:val="20"/>
        </w:numPr>
        <w:tabs>
          <w:tab w:val="clear" w:pos="1080"/>
        </w:tabs>
        <w:ind w:left="1800"/>
        <w:jc w:val="both"/>
        <w:rPr>
          <w:b w:val="0"/>
          <w:u w:val="none"/>
          <w:lang w:val="es-MX"/>
        </w:rPr>
      </w:pPr>
      <w:r>
        <w:rPr>
          <w:b w:val="0"/>
          <w:szCs w:val="24"/>
          <w:u w:val="none"/>
          <w:bdr w:val="nil"/>
          <w:lang w:val="es-ES_tradnl"/>
        </w:rPr>
        <w:t>Independientemente de si el deudor ha sido empleado de usted en algún momento, usted no le debe ingresos al deudor y no cree deberle ingresos dentro de los próximos 60 días.</w:t>
      </w:r>
    </w:p>
    <w:p w14:paraId="0A2E434F" w14:textId="77777777" w:rsidR="00AF19F5" w:rsidRPr="00D551DA" w:rsidRDefault="00AF19F5" w:rsidP="0024421B">
      <w:pPr>
        <w:pStyle w:val="BodyText"/>
        <w:numPr>
          <w:ilvl w:val="0"/>
          <w:numId w:val="20"/>
        </w:numPr>
        <w:tabs>
          <w:tab w:val="clear" w:pos="1080"/>
        </w:tabs>
        <w:ind w:left="1800"/>
        <w:jc w:val="both"/>
        <w:rPr>
          <w:b w:val="0"/>
          <w:u w:val="none"/>
          <w:lang w:val="es-MX"/>
        </w:rPr>
      </w:pPr>
      <w:r>
        <w:rPr>
          <w:b w:val="0"/>
          <w:szCs w:val="24"/>
          <w:u w:val="none"/>
          <w:bdr w:val="nil"/>
          <w:lang w:val="es-ES_tradnl"/>
        </w:rPr>
        <w:t xml:space="preserve">Usted en el pasado le ha </w:t>
      </w:r>
      <w:r w:rsidR="00F2046C">
        <w:rPr>
          <w:b w:val="0"/>
          <w:szCs w:val="24"/>
          <w:u w:val="none"/>
          <w:bdr w:val="nil"/>
          <w:lang w:val="es-ES_tradnl"/>
        </w:rPr>
        <w:t>emplead</w:t>
      </w:r>
      <w:r>
        <w:rPr>
          <w:b w:val="0"/>
          <w:szCs w:val="24"/>
          <w:u w:val="none"/>
          <w:bdr w:val="nil"/>
          <w:lang w:val="es-ES_tradnl"/>
        </w:rPr>
        <w:t>o al deudor</w:t>
      </w:r>
      <w:r w:rsidR="00A555FE">
        <w:rPr>
          <w:b w:val="0"/>
          <w:szCs w:val="24"/>
          <w:u w:val="none"/>
          <w:bdr w:val="nil"/>
          <w:lang w:val="es-ES_tradnl"/>
        </w:rPr>
        <w:t>,</w:t>
      </w:r>
      <w:r>
        <w:rPr>
          <w:b w:val="0"/>
          <w:szCs w:val="24"/>
          <w:u w:val="none"/>
          <w:bdr w:val="nil"/>
          <w:lang w:val="es-ES_tradnl"/>
        </w:rPr>
        <w:t xml:space="preserve"> pero no le debe ingresos actualmente y no cree contratar al deudor dentro de los próximos 60 días.  </w:t>
      </w:r>
    </w:p>
    <w:p w14:paraId="2BD8E419" w14:textId="77777777" w:rsidR="00AF19F5" w:rsidRPr="00D551DA" w:rsidRDefault="00AF19F5">
      <w:pPr>
        <w:pStyle w:val="BodyText"/>
        <w:ind w:left="720"/>
        <w:jc w:val="both"/>
        <w:rPr>
          <w:b w:val="0"/>
          <w:u w:val="none"/>
          <w:lang w:val="es-MX"/>
        </w:rPr>
      </w:pPr>
    </w:p>
    <w:p w14:paraId="3AB367FA" w14:textId="77777777" w:rsidR="00AF19F5" w:rsidRPr="00D551DA" w:rsidRDefault="00AF19F5">
      <w:pPr>
        <w:pStyle w:val="BodyText"/>
        <w:ind w:left="1080"/>
        <w:jc w:val="both"/>
        <w:rPr>
          <w:b w:val="0"/>
          <w:u w:val="none"/>
          <w:lang w:val="es-MX"/>
        </w:rPr>
      </w:pPr>
      <w:r>
        <w:rPr>
          <w:b w:val="0"/>
          <w:szCs w:val="24"/>
          <w:u w:val="none"/>
          <w:bdr w:val="nil"/>
          <w:lang w:val="es-ES_tradnl"/>
        </w:rPr>
        <w:t xml:space="preserve">Una vez que usted presente la contestación del </w:t>
      </w:r>
      <w:r w:rsidR="00F2046C">
        <w:rPr>
          <w:b w:val="0"/>
          <w:szCs w:val="24"/>
          <w:u w:val="none"/>
          <w:bdr w:val="nil"/>
          <w:lang w:val="es-ES_tradnl"/>
        </w:rPr>
        <w:t>tercero embargado</w:t>
      </w:r>
      <w:r>
        <w:rPr>
          <w:b w:val="0"/>
          <w:szCs w:val="24"/>
          <w:u w:val="none"/>
          <w:bdr w:val="nil"/>
          <w:lang w:val="es-ES_tradnl"/>
        </w:rPr>
        <w:t xml:space="preserve"> en la secretaría del tribunal y lleve a cabo el PASO 2 no será necesario tomar m</w:t>
      </w:r>
      <w:r w:rsidR="00A555FE">
        <w:rPr>
          <w:b w:val="0"/>
          <w:szCs w:val="24"/>
          <w:u w:val="none"/>
          <w:bdr w:val="nil"/>
          <w:lang w:val="es-ES_tradnl"/>
        </w:rPr>
        <w:t>e</w:t>
      </w:r>
      <w:r>
        <w:rPr>
          <w:b w:val="0"/>
          <w:szCs w:val="24"/>
          <w:u w:val="none"/>
          <w:bdr w:val="nil"/>
          <w:lang w:val="es-ES_tradnl"/>
        </w:rPr>
        <w:t xml:space="preserve">didas adicionales, a no ser que una de las partes se oponga a la contestación de usted. </w:t>
      </w:r>
    </w:p>
    <w:p w14:paraId="0FA8B3F2" w14:textId="77777777" w:rsidR="00AF19F5" w:rsidRPr="00D551DA" w:rsidRDefault="00AF19F5">
      <w:pPr>
        <w:pStyle w:val="BodyText"/>
        <w:jc w:val="both"/>
        <w:rPr>
          <w:u w:val="none"/>
          <w:lang w:val="es-MX"/>
        </w:rPr>
      </w:pPr>
    </w:p>
    <w:p w14:paraId="560C0163" w14:textId="77777777" w:rsidR="00AF19F5" w:rsidRPr="00D551DA" w:rsidRDefault="00AF19F5">
      <w:pPr>
        <w:pStyle w:val="BodyText"/>
        <w:ind w:left="720"/>
        <w:jc w:val="both"/>
        <w:rPr>
          <w:lang w:val="es-MX"/>
        </w:rPr>
      </w:pPr>
      <w:proofErr w:type="gramStart"/>
      <w:r>
        <w:rPr>
          <w:szCs w:val="24"/>
          <w:u w:val="none"/>
          <w:bdr w:val="nil"/>
          <w:lang w:val="es-ES_tradnl"/>
        </w:rPr>
        <w:t>[ ]</w:t>
      </w:r>
      <w:proofErr w:type="gramEnd"/>
      <w:r>
        <w:rPr>
          <w:szCs w:val="24"/>
          <w:u w:val="none"/>
          <w:bdr w:val="nil"/>
          <w:lang w:val="es-ES_tradnl"/>
        </w:rPr>
        <w:t xml:space="preserve"> (B)  </w:t>
      </w:r>
      <w:r>
        <w:rPr>
          <w:szCs w:val="24"/>
          <w:bdr w:val="nil"/>
          <w:lang w:val="es-ES_tradnl"/>
        </w:rPr>
        <w:t>Si le debe o le deberá ingresos al deudor dentro de 60 días</w:t>
      </w:r>
    </w:p>
    <w:p w14:paraId="259E0ED4" w14:textId="77777777" w:rsidR="00AF19F5" w:rsidRPr="00D551DA" w:rsidRDefault="00AF19F5" w:rsidP="0024421B">
      <w:pPr>
        <w:pStyle w:val="BodyText"/>
        <w:ind w:left="1080"/>
        <w:jc w:val="both"/>
        <w:rPr>
          <w:lang w:val="es-MX"/>
        </w:rPr>
      </w:pPr>
      <w:r>
        <w:rPr>
          <w:b w:val="0"/>
          <w:szCs w:val="24"/>
          <w:u w:val="none"/>
          <w:bdr w:val="nil"/>
          <w:lang w:val="es-ES_tradnl"/>
        </w:rPr>
        <w:t xml:space="preserve">Si </w:t>
      </w:r>
      <w:r w:rsidR="00A555FE">
        <w:rPr>
          <w:b w:val="0"/>
          <w:szCs w:val="24"/>
          <w:u w:val="none"/>
          <w:bdr w:val="nil"/>
          <w:lang w:val="es-ES_tradnl"/>
        </w:rPr>
        <w:t xml:space="preserve">en el momento de ser notificado de la orden </w:t>
      </w:r>
      <w:r>
        <w:rPr>
          <w:b w:val="0"/>
          <w:szCs w:val="24"/>
          <w:u w:val="none"/>
          <w:bdr w:val="nil"/>
          <w:lang w:val="es-ES_tradnl"/>
        </w:rPr>
        <w:t xml:space="preserve">usted le </w:t>
      </w:r>
      <w:r w:rsidR="00F2046C">
        <w:rPr>
          <w:b w:val="0"/>
          <w:szCs w:val="24"/>
          <w:u w:val="none"/>
          <w:bdr w:val="nil"/>
          <w:lang w:val="es-ES_tradnl"/>
        </w:rPr>
        <w:t>emple</w:t>
      </w:r>
      <w:r>
        <w:rPr>
          <w:b w:val="0"/>
          <w:szCs w:val="24"/>
          <w:u w:val="none"/>
          <w:bdr w:val="nil"/>
          <w:lang w:val="es-ES_tradnl"/>
        </w:rPr>
        <w:t>a al deudor o le debe ingresos de otro modo o le deberá ingresos al deudor dentro de 60 días a partir de enton</w:t>
      </w:r>
      <w:r w:rsidR="00A555FE">
        <w:rPr>
          <w:b w:val="0"/>
          <w:szCs w:val="24"/>
          <w:u w:val="none"/>
          <w:bdr w:val="nil"/>
          <w:lang w:val="es-ES_tradnl"/>
        </w:rPr>
        <w:t xml:space="preserve">ces, de ahora en adelante debe </w:t>
      </w:r>
      <w:r>
        <w:rPr>
          <w:b w:val="0"/>
          <w:szCs w:val="24"/>
          <w:u w:val="none"/>
          <w:bdr w:val="nil"/>
          <w:lang w:val="es-ES_tradnl"/>
        </w:rPr>
        <w:t xml:space="preserve">retener los ingresos embargables de la paga del deudor.  Usted debe rellenar y presentar una contestación del </w:t>
      </w:r>
      <w:r w:rsidR="00F2046C">
        <w:rPr>
          <w:b w:val="0"/>
          <w:szCs w:val="24"/>
          <w:u w:val="none"/>
          <w:bdr w:val="nil"/>
          <w:lang w:val="es-ES_tradnl"/>
        </w:rPr>
        <w:t>tercero embargado</w:t>
      </w:r>
      <w:r>
        <w:rPr>
          <w:b w:val="0"/>
          <w:szCs w:val="24"/>
          <w:u w:val="none"/>
          <w:bdr w:val="nil"/>
          <w:lang w:val="es-ES_tradnl"/>
        </w:rPr>
        <w:t xml:space="preserve"> en la secretaría del tribunal dentro de 10 días hábiles de haber recibido los documentos antes mencionados. </w:t>
      </w:r>
    </w:p>
    <w:p w14:paraId="3BABA904" w14:textId="77777777" w:rsidR="00AF19F5" w:rsidRPr="00D551DA" w:rsidRDefault="00AF19F5">
      <w:pPr>
        <w:pStyle w:val="BodyText"/>
        <w:jc w:val="both"/>
        <w:rPr>
          <w:b w:val="0"/>
          <w:u w:val="none"/>
          <w:lang w:val="es-MX"/>
        </w:rPr>
      </w:pPr>
    </w:p>
    <w:p w14:paraId="437FDBAA" w14:textId="77777777" w:rsidR="00AF19F5" w:rsidRPr="00D551DA" w:rsidRDefault="00AF19F5">
      <w:pPr>
        <w:pStyle w:val="BodyText"/>
        <w:jc w:val="both"/>
        <w:rPr>
          <w:lang w:val="es-MX"/>
        </w:rPr>
      </w:pPr>
      <w:proofErr w:type="gramStart"/>
      <w:r>
        <w:rPr>
          <w:szCs w:val="24"/>
          <w:u w:val="none"/>
          <w:bdr w:val="nil"/>
          <w:lang w:val="es-ES_tradnl"/>
        </w:rPr>
        <w:t>[ ]</w:t>
      </w:r>
      <w:proofErr w:type="gramEnd"/>
      <w:r>
        <w:rPr>
          <w:szCs w:val="24"/>
          <w:u w:val="none"/>
          <w:bdr w:val="nil"/>
          <w:lang w:val="es-ES_tradnl"/>
        </w:rPr>
        <w:t xml:space="preserve"> </w:t>
      </w:r>
      <w:r>
        <w:rPr>
          <w:szCs w:val="24"/>
          <w:bdr w:val="nil"/>
          <w:lang w:val="es-ES_tradnl"/>
        </w:rPr>
        <w:t>PASO 2:  Entregue copias de los documentos a las otras partes</w:t>
      </w:r>
    </w:p>
    <w:p w14:paraId="1B1AE11A" w14:textId="77777777" w:rsidR="00AF19F5" w:rsidRPr="00D551DA" w:rsidRDefault="00AF19F5">
      <w:pPr>
        <w:pStyle w:val="BodyText"/>
        <w:jc w:val="both"/>
        <w:rPr>
          <w:b w:val="0"/>
          <w:u w:val="none"/>
          <w:lang w:val="es-MX"/>
        </w:rPr>
      </w:pPr>
      <w:r>
        <w:rPr>
          <w:szCs w:val="24"/>
          <w:u w:val="none"/>
          <w:bdr w:val="nil"/>
          <w:lang w:val="es-ES_tradnl"/>
        </w:rPr>
        <w:t>Dentro de 10 días hábiles</w:t>
      </w:r>
      <w:r>
        <w:rPr>
          <w:b w:val="0"/>
          <w:szCs w:val="24"/>
          <w:u w:val="none"/>
          <w:bdr w:val="nil"/>
          <w:lang w:val="es-ES_tradnl"/>
        </w:rPr>
        <w:t xml:space="preserve"> de haber recibido la orden del embargo y citación de comparecencia (de sueldo) usted también debe:</w:t>
      </w:r>
    </w:p>
    <w:p w14:paraId="713A5BD6" w14:textId="77777777" w:rsidR="00AF19F5" w:rsidRPr="00D551DA" w:rsidRDefault="00AF19F5">
      <w:pPr>
        <w:pStyle w:val="BodyText"/>
        <w:jc w:val="both"/>
        <w:rPr>
          <w:b w:val="0"/>
          <w:u w:val="none"/>
          <w:lang w:val="es-MX"/>
        </w:rPr>
      </w:pPr>
    </w:p>
    <w:p w14:paraId="66E22630" w14:textId="77777777" w:rsidR="00AF19F5" w:rsidRPr="00D551DA" w:rsidRDefault="00AF19F5" w:rsidP="0024421B">
      <w:pPr>
        <w:pStyle w:val="BodyText"/>
        <w:numPr>
          <w:ilvl w:val="0"/>
          <w:numId w:val="16"/>
        </w:numPr>
        <w:tabs>
          <w:tab w:val="clear" w:pos="360"/>
        </w:tabs>
        <w:ind w:left="720"/>
        <w:jc w:val="both"/>
        <w:rPr>
          <w:b w:val="0"/>
          <w:u w:val="none"/>
          <w:lang w:val="es-MX"/>
        </w:rPr>
      </w:pPr>
      <w:r>
        <w:rPr>
          <w:b w:val="0"/>
          <w:szCs w:val="24"/>
          <w:u w:val="none"/>
          <w:bdr w:val="nil"/>
          <w:lang w:val="es-ES_tradnl"/>
        </w:rPr>
        <w:t xml:space="preserve">Entregar o enviar por correo </w:t>
      </w:r>
      <w:r>
        <w:rPr>
          <w:b w:val="0"/>
          <w:szCs w:val="24"/>
          <w:bdr w:val="nil"/>
          <w:lang w:val="es-ES_tradnl"/>
        </w:rPr>
        <w:t>al deudor</w:t>
      </w:r>
      <w:r>
        <w:rPr>
          <w:b w:val="0"/>
          <w:szCs w:val="24"/>
          <w:u w:val="none"/>
          <w:bdr w:val="nil"/>
          <w:lang w:val="es-ES_tradnl"/>
        </w:rPr>
        <w:t xml:space="preserve"> una copia de cada uno de los siguientes documentos: </w:t>
      </w:r>
    </w:p>
    <w:p w14:paraId="0CDFEC9D" w14:textId="77777777" w:rsidR="00AF19F5" w:rsidRPr="00D551DA" w:rsidRDefault="00AF19F5" w:rsidP="0024421B">
      <w:pPr>
        <w:pStyle w:val="BodyText"/>
        <w:numPr>
          <w:ilvl w:val="0"/>
          <w:numId w:val="16"/>
        </w:numPr>
        <w:tabs>
          <w:tab w:val="clear" w:pos="360"/>
        </w:tabs>
        <w:ind w:left="1080"/>
        <w:jc w:val="both"/>
        <w:rPr>
          <w:b w:val="0"/>
          <w:u w:val="none"/>
          <w:lang w:val="es-MX"/>
        </w:rPr>
      </w:pPr>
      <w:r>
        <w:rPr>
          <w:b w:val="0"/>
          <w:szCs w:val="24"/>
          <w:u w:val="none"/>
          <w:bdr w:val="nil"/>
          <w:lang w:val="es-ES_tradnl"/>
        </w:rPr>
        <w:t xml:space="preserve">La contestación del </w:t>
      </w:r>
      <w:r w:rsidR="00F2046C">
        <w:rPr>
          <w:b w:val="0"/>
          <w:szCs w:val="24"/>
          <w:u w:val="none"/>
          <w:bdr w:val="nil"/>
          <w:lang w:val="es-ES_tradnl"/>
        </w:rPr>
        <w:t>tercero embargado</w:t>
      </w:r>
      <w:r>
        <w:rPr>
          <w:b w:val="0"/>
          <w:szCs w:val="24"/>
          <w:u w:val="none"/>
          <w:bdr w:val="nil"/>
          <w:lang w:val="es-ES_tradnl"/>
        </w:rPr>
        <w:t xml:space="preserve"> (de sueldo) que usted ha rellenado</w:t>
      </w:r>
    </w:p>
    <w:p w14:paraId="0584E91A" w14:textId="77777777" w:rsidR="00AF19F5" w:rsidRPr="00D551DA" w:rsidRDefault="00AF19F5" w:rsidP="0024421B">
      <w:pPr>
        <w:pStyle w:val="BodyText"/>
        <w:numPr>
          <w:ilvl w:val="0"/>
          <w:numId w:val="16"/>
        </w:numPr>
        <w:tabs>
          <w:tab w:val="clear" w:pos="360"/>
        </w:tabs>
        <w:ind w:left="1080"/>
        <w:jc w:val="both"/>
        <w:rPr>
          <w:b w:val="0"/>
          <w:u w:val="none"/>
          <w:lang w:val="es-MX"/>
        </w:rPr>
      </w:pPr>
      <w:r>
        <w:rPr>
          <w:b w:val="0"/>
          <w:szCs w:val="24"/>
          <w:u w:val="none"/>
          <w:bdr w:val="nil"/>
          <w:lang w:val="es-ES_tradnl"/>
        </w:rPr>
        <w:t xml:space="preserve">Segundo aviso de embargo (de sueldo) al deudor  </w:t>
      </w:r>
    </w:p>
    <w:p w14:paraId="56EF4869" w14:textId="2922FA4A" w:rsidR="00AF19F5" w:rsidRPr="00D551DA" w:rsidRDefault="00AF19F5" w:rsidP="0024421B">
      <w:pPr>
        <w:pStyle w:val="BodyText"/>
        <w:numPr>
          <w:ilvl w:val="0"/>
          <w:numId w:val="16"/>
        </w:numPr>
        <w:tabs>
          <w:tab w:val="clear" w:pos="360"/>
        </w:tabs>
        <w:ind w:left="1080"/>
        <w:jc w:val="both"/>
        <w:rPr>
          <w:b w:val="0"/>
          <w:u w:val="none"/>
          <w:lang w:val="es-MX"/>
        </w:rPr>
      </w:pPr>
      <w:r>
        <w:rPr>
          <w:b w:val="0"/>
          <w:szCs w:val="24"/>
          <w:u w:val="none"/>
          <w:bdr w:val="nil"/>
          <w:lang w:val="es-ES_tradnl"/>
        </w:rPr>
        <w:t>Solicitud para la audiencia de embargo (de sueldo)</w:t>
      </w:r>
      <w:r w:rsidR="0024421B">
        <w:rPr>
          <w:b w:val="0"/>
          <w:szCs w:val="24"/>
          <w:u w:val="none"/>
          <w:bdr w:val="nil"/>
          <w:lang w:val="es-ES_tradnl"/>
        </w:rPr>
        <w:t xml:space="preserve"> </w:t>
      </w:r>
      <w:r>
        <w:rPr>
          <w:b w:val="0"/>
          <w:szCs w:val="24"/>
          <w:u w:val="none"/>
          <w:bdr w:val="nil"/>
          <w:lang w:val="es-ES_tradnl"/>
        </w:rPr>
        <w:t>(</w:t>
      </w:r>
      <w:r w:rsidR="00634D4D">
        <w:rPr>
          <w:b w:val="0"/>
          <w:szCs w:val="24"/>
          <w:u w:val="none"/>
          <w:bdr w:val="nil"/>
          <w:lang w:val="es-ES_tradnl"/>
        </w:rPr>
        <w:t>ARS</w:t>
      </w:r>
      <w:r>
        <w:rPr>
          <w:b w:val="0"/>
          <w:szCs w:val="24"/>
          <w:u w:val="none"/>
          <w:bdr w:val="nil"/>
          <w:lang w:val="es-ES_tradnl"/>
        </w:rPr>
        <w:t xml:space="preserve"> §</w:t>
      </w:r>
      <w:r w:rsidR="00634D4D">
        <w:rPr>
          <w:b w:val="0"/>
          <w:szCs w:val="24"/>
          <w:u w:val="none"/>
          <w:bdr w:val="nil"/>
          <w:lang w:val="es-ES_tradnl"/>
        </w:rPr>
        <w:t xml:space="preserve"> </w:t>
      </w:r>
      <w:r>
        <w:rPr>
          <w:b w:val="0"/>
          <w:szCs w:val="24"/>
          <w:u w:val="none"/>
          <w:bdr w:val="nil"/>
          <w:lang w:val="es-ES_tradnl"/>
        </w:rPr>
        <w:t>12-1598.16(F))</w:t>
      </w:r>
    </w:p>
    <w:p w14:paraId="34B9C64D" w14:textId="77777777" w:rsidR="00AF19F5" w:rsidRPr="00D551DA" w:rsidRDefault="00AF19F5" w:rsidP="0024421B">
      <w:pPr>
        <w:pStyle w:val="BodyText"/>
        <w:numPr>
          <w:ilvl w:val="0"/>
          <w:numId w:val="16"/>
        </w:numPr>
        <w:tabs>
          <w:tab w:val="clear" w:pos="360"/>
        </w:tabs>
        <w:ind w:left="1080"/>
        <w:jc w:val="both"/>
        <w:rPr>
          <w:b w:val="0"/>
          <w:u w:val="none"/>
          <w:lang w:val="es-MX"/>
        </w:rPr>
      </w:pPr>
      <w:r>
        <w:rPr>
          <w:b w:val="0"/>
          <w:szCs w:val="24"/>
          <w:u w:val="none"/>
          <w:bdr w:val="nil"/>
          <w:lang w:val="es-ES_tradnl"/>
        </w:rPr>
        <w:t>Aviso de la audiencia de embargo (de sueldo)</w:t>
      </w:r>
    </w:p>
    <w:p w14:paraId="55F94FDD" w14:textId="77777777" w:rsidR="00AF19F5" w:rsidRPr="00D551DA" w:rsidRDefault="00AF19F5" w:rsidP="0024421B">
      <w:pPr>
        <w:pStyle w:val="BodyText"/>
        <w:ind w:left="360"/>
        <w:jc w:val="both"/>
        <w:rPr>
          <w:b w:val="0"/>
          <w:u w:val="none"/>
          <w:lang w:val="es-MX"/>
        </w:rPr>
      </w:pPr>
    </w:p>
    <w:p w14:paraId="5879AD98" w14:textId="77777777" w:rsidR="00AF19F5" w:rsidRPr="00D551DA" w:rsidRDefault="00AF19F5" w:rsidP="0024421B">
      <w:pPr>
        <w:pStyle w:val="BodyText"/>
        <w:numPr>
          <w:ilvl w:val="0"/>
          <w:numId w:val="17"/>
        </w:numPr>
        <w:tabs>
          <w:tab w:val="clear" w:pos="360"/>
        </w:tabs>
        <w:ind w:left="720"/>
        <w:jc w:val="both"/>
        <w:rPr>
          <w:b w:val="0"/>
          <w:u w:val="none"/>
          <w:lang w:val="es-MX"/>
        </w:rPr>
      </w:pPr>
      <w:r>
        <w:rPr>
          <w:b w:val="0"/>
          <w:szCs w:val="24"/>
          <w:u w:val="none"/>
          <w:bdr w:val="nil"/>
          <w:lang w:val="es-ES_tradnl"/>
        </w:rPr>
        <w:t xml:space="preserve">Entregar o enviar por correo </w:t>
      </w:r>
      <w:r>
        <w:rPr>
          <w:b w:val="0"/>
          <w:szCs w:val="24"/>
          <w:bdr w:val="nil"/>
          <w:lang w:val="es-ES_tradnl"/>
        </w:rPr>
        <w:t>al acreedor por adeudo</w:t>
      </w:r>
      <w:r>
        <w:rPr>
          <w:b w:val="0"/>
          <w:szCs w:val="24"/>
          <w:u w:val="none"/>
          <w:bdr w:val="nil"/>
          <w:lang w:val="es-ES_tradnl"/>
        </w:rPr>
        <w:t xml:space="preserve"> una copia de la contestación del </w:t>
      </w:r>
      <w:r w:rsidR="00F2046C">
        <w:rPr>
          <w:b w:val="0"/>
          <w:szCs w:val="24"/>
          <w:u w:val="none"/>
          <w:bdr w:val="nil"/>
          <w:lang w:val="es-ES_tradnl"/>
        </w:rPr>
        <w:t>tercero embargado</w:t>
      </w:r>
    </w:p>
    <w:p w14:paraId="4F059807" w14:textId="77777777" w:rsidR="00AF19F5" w:rsidRPr="00D551DA" w:rsidRDefault="00AF19F5">
      <w:pPr>
        <w:pStyle w:val="BodyText"/>
        <w:ind w:left="360"/>
        <w:jc w:val="both"/>
        <w:rPr>
          <w:b w:val="0"/>
          <w:u w:val="none"/>
          <w:lang w:val="es-MX"/>
        </w:rPr>
      </w:pPr>
    </w:p>
    <w:p w14:paraId="24A62F65" w14:textId="77777777" w:rsidR="00AF19F5" w:rsidRPr="00D551DA" w:rsidRDefault="00AF19F5">
      <w:pPr>
        <w:pStyle w:val="BodyText"/>
        <w:widowControl w:val="0"/>
        <w:rPr>
          <w:lang w:val="es-MX"/>
        </w:rPr>
      </w:pPr>
      <w:proofErr w:type="gramStart"/>
      <w:r>
        <w:rPr>
          <w:szCs w:val="24"/>
          <w:u w:val="none"/>
          <w:bdr w:val="nil"/>
          <w:lang w:val="es-ES_tradnl"/>
        </w:rPr>
        <w:t>[ ]</w:t>
      </w:r>
      <w:proofErr w:type="gramEnd"/>
      <w:r>
        <w:rPr>
          <w:szCs w:val="24"/>
          <w:u w:val="none"/>
          <w:bdr w:val="nil"/>
          <w:lang w:val="es-ES_tradnl"/>
        </w:rPr>
        <w:t xml:space="preserve"> </w:t>
      </w:r>
      <w:r>
        <w:rPr>
          <w:szCs w:val="24"/>
          <w:bdr w:val="nil"/>
          <w:lang w:val="es-ES_tradnl"/>
        </w:rPr>
        <w:t xml:space="preserve">PASO 3:  Rellene el estado de los ingresos embargables y retenga la cantidad correspondiente de la paga del deudor </w:t>
      </w:r>
    </w:p>
    <w:p w14:paraId="1674E9EB" w14:textId="77777777" w:rsidR="00AF19F5" w:rsidRPr="00D551DA" w:rsidRDefault="00AF19F5">
      <w:pPr>
        <w:pStyle w:val="BodyText2"/>
        <w:widowControl/>
        <w:rPr>
          <w:lang w:val="es-MX"/>
        </w:rPr>
      </w:pPr>
      <w:r>
        <w:rPr>
          <w:szCs w:val="24"/>
          <w:bdr w:val="nil"/>
          <w:lang w:val="es-ES_tradnl"/>
        </w:rPr>
        <w:t>La orden de embargo y la citación de comparecencia se tratan de una orden judicial que le obliga a usted retener de inmediato los ingresos embargables del deudor.  Durante cada periodo de nómina rellene un estado de los ingresos embargables para determinar cuánto dinero retener y retenga esa cantidad.  Siempre guarde una copia en blanco del estado de los ingresos embargables para los periodos de nómina en el futuro.   Usted podrá cobrar una cuota de $5.00 para cada estado de los ingresos embargables que rellene. Entregue una copia del estado de los ingresos embargables al deudor con el cheque de la paga, aunque sea $0 la cantidad que se retiene.  También entregue una copia del estado de los ingresos embargab</w:t>
      </w:r>
      <w:r w:rsidR="00D73721">
        <w:rPr>
          <w:szCs w:val="24"/>
          <w:bdr w:val="nil"/>
          <w:lang w:val="es-ES_tradnl"/>
        </w:rPr>
        <w:t>les al acreedor por adeudo, pero</w:t>
      </w:r>
      <w:r>
        <w:rPr>
          <w:szCs w:val="24"/>
          <w:bdr w:val="nil"/>
          <w:lang w:val="es-ES_tradnl"/>
        </w:rPr>
        <w:t xml:space="preserve"> no le entregue el ingreso retenido </w:t>
      </w:r>
      <w:r>
        <w:rPr>
          <w:b/>
          <w:szCs w:val="24"/>
          <w:bdr w:val="nil"/>
          <w:lang w:val="es-ES_tradnl"/>
        </w:rPr>
        <w:t xml:space="preserve">hasta que usted reciba una orden firmada del </w:t>
      </w:r>
      <w:r w:rsidR="005023DD">
        <w:rPr>
          <w:b/>
          <w:szCs w:val="24"/>
          <w:bdr w:val="nil"/>
          <w:lang w:val="es-ES_tradnl"/>
        </w:rPr>
        <w:t>derecho de retención continuo</w:t>
      </w:r>
      <w:r>
        <w:rPr>
          <w:szCs w:val="24"/>
          <w:bdr w:val="nil"/>
          <w:lang w:val="es-ES_tradnl"/>
        </w:rPr>
        <w:t xml:space="preserve">.   No envíe ningún estado de los ingresos embargables al tribunal. Guarde el estado de los ingresos embargables original en su archivo. </w:t>
      </w:r>
    </w:p>
    <w:p w14:paraId="1E3EA701" w14:textId="77777777" w:rsidR="00AF19F5" w:rsidRPr="00D551DA" w:rsidRDefault="00AF19F5">
      <w:pPr>
        <w:pStyle w:val="BodyText2"/>
        <w:widowControl/>
        <w:rPr>
          <w:lang w:val="es-MX"/>
        </w:rPr>
      </w:pPr>
    </w:p>
    <w:p w14:paraId="6499818A" w14:textId="77777777" w:rsidR="00AF19F5" w:rsidRPr="00D551DA" w:rsidRDefault="00AF19F5">
      <w:pPr>
        <w:pStyle w:val="BodyText2"/>
        <w:widowControl/>
        <w:rPr>
          <w:lang w:val="es-MX"/>
        </w:rPr>
      </w:pPr>
      <w:r>
        <w:rPr>
          <w:b/>
          <w:szCs w:val="24"/>
          <w:bdr w:val="nil"/>
          <w:lang w:val="es-ES_tradnl"/>
        </w:rPr>
        <w:t>TENGA EN CUENTA QUE:</w:t>
      </w:r>
      <w:r>
        <w:rPr>
          <w:szCs w:val="24"/>
          <w:bdr w:val="nil"/>
          <w:lang w:val="es-ES_tradnl"/>
        </w:rPr>
        <w:t xml:space="preserve">  Se le puede liberar a usted de cualquier responsabilidad del embargo en caso de ocurrir las siguientes dos cosas:</w:t>
      </w:r>
    </w:p>
    <w:p w14:paraId="700B8377" w14:textId="77777777" w:rsidR="00AF19F5" w:rsidRPr="00D551DA" w:rsidRDefault="00AF19F5">
      <w:pPr>
        <w:pStyle w:val="BodyText2"/>
        <w:widowControl/>
        <w:numPr>
          <w:ilvl w:val="0"/>
          <w:numId w:val="24"/>
        </w:numPr>
        <w:rPr>
          <w:lang w:val="es-MX"/>
        </w:rPr>
      </w:pPr>
      <w:r>
        <w:rPr>
          <w:szCs w:val="24"/>
          <w:bdr w:val="nil"/>
          <w:lang w:val="es-ES_tradnl"/>
        </w:rPr>
        <w:t xml:space="preserve">No se presenta ninguna objeción a la orden de embargo o la contestación del </w:t>
      </w:r>
      <w:r w:rsidR="00F2046C">
        <w:rPr>
          <w:szCs w:val="24"/>
          <w:bdr w:val="nil"/>
          <w:lang w:val="es-ES_tradnl"/>
        </w:rPr>
        <w:t>tercero embargado</w:t>
      </w:r>
      <w:r>
        <w:rPr>
          <w:szCs w:val="24"/>
          <w:bdr w:val="nil"/>
          <w:lang w:val="es-ES_tradnl"/>
        </w:rPr>
        <w:t>.</w:t>
      </w:r>
    </w:p>
    <w:p w14:paraId="04BF617F" w14:textId="77777777" w:rsidR="00AF19F5" w:rsidRPr="00D551DA" w:rsidRDefault="00AF19F5">
      <w:pPr>
        <w:pStyle w:val="BodyText2"/>
        <w:widowControl/>
        <w:numPr>
          <w:ilvl w:val="0"/>
          <w:numId w:val="24"/>
        </w:numPr>
        <w:rPr>
          <w:lang w:val="es-MX"/>
        </w:rPr>
      </w:pPr>
      <w:r>
        <w:rPr>
          <w:szCs w:val="24"/>
          <w:bdr w:val="nil"/>
          <w:lang w:val="es-ES_tradnl"/>
        </w:rPr>
        <w:t xml:space="preserve">No se emite la orden del </w:t>
      </w:r>
      <w:r w:rsidR="005023DD">
        <w:rPr>
          <w:szCs w:val="24"/>
          <w:bdr w:val="nil"/>
          <w:lang w:val="es-ES_tradnl"/>
        </w:rPr>
        <w:t>derecho de retención continuo</w:t>
      </w:r>
      <w:r>
        <w:rPr>
          <w:szCs w:val="24"/>
          <w:bdr w:val="nil"/>
          <w:lang w:val="es-ES_tradnl"/>
        </w:rPr>
        <w:t xml:space="preserve"> dentro de 45 días después de que usted haya presentado su contestación.  </w:t>
      </w:r>
    </w:p>
    <w:p w14:paraId="3D0C02F4" w14:textId="77777777" w:rsidR="00AF19F5" w:rsidRPr="00D551DA" w:rsidRDefault="00AF19F5">
      <w:pPr>
        <w:pStyle w:val="BodyText2"/>
        <w:widowControl/>
        <w:rPr>
          <w:lang w:val="es-MX"/>
        </w:rPr>
      </w:pPr>
    </w:p>
    <w:p w14:paraId="10DA1EDD" w14:textId="77777777" w:rsidR="00AF19F5" w:rsidRPr="00D551DA" w:rsidRDefault="00AF19F5">
      <w:pPr>
        <w:pStyle w:val="BodyText2"/>
        <w:widowControl/>
        <w:rPr>
          <w:lang w:val="es-MX"/>
        </w:rPr>
      </w:pPr>
      <w:r>
        <w:rPr>
          <w:szCs w:val="24"/>
          <w:bdr w:val="nil"/>
          <w:lang w:val="es-ES_tradnl"/>
        </w:rPr>
        <w:t xml:space="preserve">Si se le libera de responsabilidad, usted debe devolverle al deudor los ingresos que haya retenido.   </w:t>
      </w:r>
    </w:p>
    <w:p w14:paraId="1ADEBE0F" w14:textId="77777777" w:rsidR="00AF19F5" w:rsidRPr="00D551DA" w:rsidRDefault="00AF19F5">
      <w:pPr>
        <w:pStyle w:val="BodyText2"/>
        <w:widowControl/>
        <w:rPr>
          <w:lang w:val="es-MX"/>
        </w:rPr>
      </w:pPr>
    </w:p>
    <w:p w14:paraId="6E2DFAA5" w14:textId="77777777" w:rsidR="00AF19F5" w:rsidRPr="00D551DA" w:rsidRDefault="00AF19F5">
      <w:pPr>
        <w:pStyle w:val="BodyText2"/>
        <w:widowControl/>
        <w:rPr>
          <w:b/>
          <w:u w:val="single"/>
          <w:lang w:val="es-MX"/>
        </w:rPr>
      </w:pPr>
      <w:proofErr w:type="gramStart"/>
      <w:r>
        <w:rPr>
          <w:b/>
          <w:szCs w:val="24"/>
          <w:bdr w:val="nil"/>
          <w:lang w:val="es-ES_tradnl"/>
        </w:rPr>
        <w:t>[ ]</w:t>
      </w:r>
      <w:proofErr w:type="gramEnd"/>
      <w:r>
        <w:rPr>
          <w:b/>
          <w:szCs w:val="24"/>
          <w:bdr w:val="nil"/>
          <w:lang w:val="es-ES_tradnl"/>
        </w:rPr>
        <w:t xml:space="preserve"> </w:t>
      </w:r>
      <w:r>
        <w:rPr>
          <w:b/>
          <w:szCs w:val="24"/>
          <w:u w:val="single"/>
          <w:bdr w:val="nil"/>
          <w:lang w:val="es-ES_tradnl"/>
        </w:rPr>
        <w:t xml:space="preserve">PASO 4:  Espere recibir la orden del </w:t>
      </w:r>
      <w:r w:rsidR="005023DD">
        <w:rPr>
          <w:b/>
          <w:szCs w:val="24"/>
          <w:u w:val="single"/>
          <w:bdr w:val="nil"/>
          <w:lang w:val="es-ES_tradnl"/>
        </w:rPr>
        <w:t>derecho de retención continuo</w:t>
      </w:r>
      <w:r>
        <w:rPr>
          <w:b/>
          <w:szCs w:val="24"/>
          <w:u w:val="single"/>
          <w:bdr w:val="nil"/>
          <w:lang w:val="es-ES_tradnl"/>
        </w:rPr>
        <w:t>, luego pague al acreedor por adeudo</w:t>
      </w:r>
    </w:p>
    <w:p w14:paraId="74F58ACB" w14:textId="77777777" w:rsidR="00AF19F5" w:rsidRPr="00D551DA" w:rsidRDefault="00AF19F5">
      <w:pPr>
        <w:pStyle w:val="BodyText2"/>
        <w:widowControl/>
        <w:rPr>
          <w:lang w:val="es-MX"/>
        </w:rPr>
      </w:pPr>
      <w:r>
        <w:rPr>
          <w:szCs w:val="24"/>
          <w:bdr w:val="nil"/>
          <w:lang w:val="es-ES_tradnl"/>
        </w:rPr>
        <w:t xml:space="preserve">No le pague al acreedor por adeudo los ingresos embargables del deudor hasta que haya recibido la orden de </w:t>
      </w:r>
      <w:r w:rsidR="005023DD">
        <w:rPr>
          <w:szCs w:val="24"/>
          <w:bdr w:val="nil"/>
          <w:lang w:val="es-ES_tradnl"/>
        </w:rPr>
        <w:t xml:space="preserve">derecho de retención </w:t>
      </w:r>
      <w:proofErr w:type="gramStart"/>
      <w:r w:rsidR="005023DD">
        <w:rPr>
          <w:szCs w:val="24"/>
          <w:bdr w:val="nil"/>
          <w:lang w:val="es-ES_tradnl"/>
        </w:rPr>
        <w:t>continuo</w:t>
      </w:r>
      <w:r>
        <w:rPr>
          <w:szCs w:val="24"/>
          <w:bdr w:val="nil"/>
          <w:lang w:val="es-ES_tradnl"/>
        </w:rPr>
        <w:t xml:space="preserve"> firmada</w:t>
      </w:r>
      <w:proofErr w:type="gramEnd"/>
      <w:r>
        <w:rPr>
          <w:szCs w:val="24"/>
          <w:bdr w:val="nil"/>
          <w:lang w:val="es-ES_tradnl"/>
        </w:rPr>
        <w:t xml:space="preserve"> por el tribunal.  Una vez que usted reciba la orden, envíele al acreedor por adeudo los ingresos embargables que le haya retenido del deudor.  </w:t>
      </w:r>
    </w:p>
    <w:p w14:paraId="0ADA7B85" w14:textId="77777777" w:rsidR="00AF19F5" w:rsidRPr="00D551DA" w:rsidRDefault="00AF19F5">
      <w:pPr>
        <w:pStyle w:val="BodyText2"/>
        <w:widowControl/>
        <w:rPr>
          <w:lang w:val="es-MX"/>
        </w:rPr>
      </w:pPr>
    </w:p>
    <w:p w14:paraId="7AC154D6" w14:textId="77777777" w:rsidR="00AF19F5" w:rsidRPr="00D551DA" w:rsidRDefault="00AF19F5">
      <w:pPr>
        <w:pStyle w:val="BodyText2"/>
        <w:widowControl/>
        <w:rPr>
          <w:lang w:val="es-MX"/>
        </w:rPr>
      </w:pPr>
      <w:r>
        <w:rPr>
          <w:szCs w:val="24"/>
          <w:bdr w:val="nil"/>
          <w:lang w:val="es-ES_tradnl"/>
        </w:rPr>
        <w:t xml:space="preserve">Durante cada periodo de nómina en la cual está vigente la orden de </w:t>
      </w:r>
      <w:r w:rsidR="005023DD">
        <w:rPr>
          <w:szCs w:val="24"/>
          <w:bdr w:val="nil"/>
          <w:lang w:val="es-ES_tradnl"/>
        </w:rPr>
        <w:t>derecho de retención continuo</w:t>
      </w:r>
      <w:r>
        <w:rPr>
          <w:szCs w:val="24"/>
          <w:bdr w:val="nil"/>
          <w:lang w:val="es-ES_tradnl"/>
        </w:rPr>
        <w:t xml:space="preserve">, usted debe: </w:t>
      </w:r>
    </w:p>
    <w:p w14:paraId="65E0866F" w14:textId="77777777" w:rsidR="00AF19F5" w:rsidRPr="00D551DA" w:rsidRDefault="00AF19F5">
      <w:pPr>
        <w:pStyle w:val="BodyText2"/>
        <w:widowControl/>
        <w:rPr>
          <w:lang w:val="es-MX"/>
        </w:rPr>
      </w:pPr>
    </w:p>
    <w:p w14:paraId="7192315B" w14:textId="77777777" w:rsidR="00AF19F5" w:rsidRPr="00D551DA" w:rsidRDefault="00AF19F5" w:rsidP="0024421B">
      <w:pPr>
        <w:pStyle w:val="BodyText2"/>
        <w:widowControl/>
        <w:numPr>
          <w:ilvl w:val="0"/>
          <w:numId w:val="23"/>
        </w:numPr>
        <w:tabs>
          <w:tab w:val="clear" w:pos="360"/>
        </w:tabs>
        <w:ind w:left="720"/>
        <w:rPr>
          <w:lang w:val="es-MX"/>
        </w:rPr>
      </w:pPr>
      <w:r>
        <w:rPr>
          <w:szCs w:val="24"/>
          <w:bdr w:val="nil"/>
          <w:lang w:val="es-ES_tradnl"/>
        </w:rPr>
        <w:t>Rellenar un estado de los ingresos embargables.</w:t>
      </w:r>
    </w:p>
    <w:p w14:paraId="107C5285" w14:textId="77777777" w:rsidR="00AF19F5" w:rsidRPr="00D551DA" w:rsidRDefault="00AF19F5" w:rsidP="0024421B">
      <w:pPr>
        <w:pStyle w:val="BodyText2"/>
        <w:widowControl/>
        <w:numPr>
          <w:ilvl w:val="0"/>
          <w:numId w:val="23"/>
        </w:numPr>
        <w:tabs>
          <w:tab w:val="clear" w:pos="360"/>
        </w:tabs>
        <w:ind w:left="720"/>
        <w:rPr>
          <w:lang w:val="es-MX"/>
        </w:rPr>
      </w:pPr>
      <w:r>
        <w:rPr>
          <w:szCs w:val="24"/>
          <w:bdr w:val="nil"/>
          <w:lang w:val="es-ES_tradnl"/>
        </w:rPr>
        <w:t xml:space="preserve">Retener los ingresos embargables del deudor.  </w:t>
      </w:r>
    </w:p>
    <w:p w14:paraId="0C765F82" w14:textId="77777777" w:rsidR="00AF19F5" w:rsidRPr="00D551DA" w:rsidRDefault="00AF19F5" w:rsidP="0024421B">
      <w:pPr>
        <w:pStyle w:val="BodyText2"/>
        <w:widowControl/>
        <w:numPr>
          <w:ilvl w:val="0"/>
          <w:numId w:val="23"/>
        </w:numPr>
        <w:tabs>
          <w:tab w:val="clear" w:pos="360"/>
        </w:tabs>
        <w:ind w:left="720"/>
        <w:rPr>
          <w:lang w:val="es-MX"/>
        </w:rPr>
      </w:pPr>
      <w:r>
        <w:rPr>
          <w:szCs w:val="24"/>
          <w:bdr w:val="nil"/>
          <w:lang w:val="es-ES_tradnl"/>
        </w:rPr>
        <w:t xml:space="preserve">Pagarle al acreedor por adeudo los ingresos embargables que ha retenido.  </w:t>
      </w:r>
    </w:p>
    <w:p w14:paraId="343AB1A1" w14:textId="77777777" w:rsidR="00AF19F5" w:rsidRPr="00D551DA" w:rsidRDefault="00AF19F5" w:rsidP="0024421B">
      <w:pPr>
        <w:pStyle w:val="BodyText2"/>
        <w:widowControl/>
        <w:numPr>
          <w:ilvl w:val="0"/>
          <w:numId w:val="23"/>
        </w:numPr>
        <w:tabs>
          <w:tab w:val="clear" w:pos="360"/>
        </w:tabs>
        <w:ind w:left="720"/>
        <w:rPr>
          <w:lang w:val="es-MX"/>
        </w:rPr>
      </w:pPr>
      <w:r>
        <w:rPr>
          <w:szCs w:val="24"/>
          <w:bdr w:val="nil"/>
          <w:lang w:val="es-ES_tradnl"/>
        </w:rPr>
        <w:t xml:space="preserve">Entregarle al deudor una copia del estado de los ingresos embargables rellenado y la solicitud en blanco para una audiencia. </w:t>
      </w:r>
    </w:p>
    <w:p w14:paraId="4ABD3831" w14:textId="77777777" w:rsidR="00AF19F5" w:rsidRPr="00D551DA" w:rsidRDefault="00AF19F5" w:rsidP="0024421B">
      <w:pPr>
        <w:pStyle w:val="BodyText2"/>
        <w:widowControl/>
        <w:numPr>
          <w:ilvl w:val="0"/>
          <w:numId w:val="23"/>
        </w:numPr>
        <w:tabs>
          <w:tab w:val="clear" w:pos="360"/>
        </w:tabs>
        <w:ind w:left="720"/>
        <w:rPr>
          <w:lang w:val="es-MX"/>
        </w:rPr>
      </w:pPr>
      <w:r>
        <w:rPr>
          <w:szCs w:val="24"/>
          <w:bdr w:val="nil"/>
          <w:lang w:val="es-ES_tradnl"/>
        </w:rPr>
        <w:t xml:space="preserve">Entregarle al acreedor por adeudo una copia del estado de los ingresos embargables rellenado.   </w:t>
      </w:r>
    </w:p>
    <w:p w14:paraId="58218D4F" w14:textId="77777777" w:rsidR="00AF19F5" w:rsidRPr="00D551DA" w:rsidRDefault="00AF19F5" w:rsidP="0024421B">
      <w:pPr>
        <w:pStyle w:val="BodyText2"/>
        <w:widowControl/>
        <w:numPr>
          <w:ilvl w:val="0"/>
          <w:numId w:val="23"/>
        </w:numPr>
        <w:tabs>
          <w:tab w:val="clear" w:pos="360"/>
        </w:tabs>
        <w:ind w:left="720"/>
        <w:rPr>
          <w:lang w:val="es-MX"/>
        </w:rPr>
      </w:pPr>
      <w:r>
        <w:rPr>
          <w:szCs w:val="24"/>
          <w:bdr w:val="nil"/>
          <w:lang w:val="es-ES_tradnl"/>
        </w:rPr>
        <w:t xml:space="preserve">Guardar el estado de los ingresos embargables original para sus archivos.  </w:t>
      </w:r>
    </w:p>
    <w:p w14:paraId="1A3703EA" w14:textId="77777777" w:rsidR="00AF19F5" w:rsidRPr="00D551DA" w:rsidRDefault="00AF19F5" w:rsidP="0024421B">
      <w:pPr>
        <w:pStyle w:val="BodyText2"/>
        <w:widowControl/>
        <w:numPr>
          <w:ilvl w:val="0"/>
          <w:numId w:val="23"/>
        </w:numPr>
        <w:tabs>
          <w:tab w:val="clear" w:pos="360"/>
        </w:tabs>
        <w:ind w:left="720"/>
        <w:rPr>
          <w:lang w:val="es-MX"/>
        </w:rPr>
      </w:pPr>
      <w:r>
        <w:rPr>
          <w:b/>
          <w:szCs w:val="24"/>
          <w:bdr w:val="nil"/>
          <w:lang w:val="es-ES_tradnl"/>
        </w:rPr>
        <w:t>No envíe ningún estado de los ingresos embargables al tribunal.</w:t>
      </w:r>
      <w:r>
        <w:rPr>
          <w:szCs w:val="24"/>
          <w:bdr w:val="nil"/>
          <w:lang w:val="es-ES_tradnl"/>
        </w:rPr>
        <w:t xml:space="preserve"> </w:t>
      </w:r>
    </w:p>
    <w:p w14:paraId="4B9DF748" w14:textId="77777777" w:rsidR="00AF19F5" w:rsidRPr="00D551DA" w:rsidRDefault="00AF19F5">
      <w:pPr>
        <w:pStyle w:val="BodyText2"/>
        <w:widowControl/>
        <w:rPr>
          <w:lang w:val="es-MX"/>
        </w:rPr>
      </w:pPr>
    </w:p>
    <w:p w14:paraId="062465BE" w14:textId="11D1652C" w:rsidR="00AF19F5" w:rsidRPr="00D551DA" w:rsidRDefault="00AF19F5">
      <w:pPr>
        <w:pStyle w:val="BodyText2"/>
        <w:widowControl/>
        <w:pBdr>
          <w:top w:val="thinThickSmallGap" w:sz="24" w:space="1" w:color="auto"/>
          <w:left w:val="thinThickSmallGap" w:sz="24" w:space="4" w:color="auto"/>
          <w:bottom w:val="thickThinSmallGap" w:sz="24" w:space="1" w:color="auto"/>
          <w:right w:val="thickThinSmallGap" w:sz="24" w:space="4" w:color="auto"/>
        </w:pBdr>
        <w:rPr>
          <w:lang w:val="es-MX"/>
        </w:rPr>
      </w:pPr>
      <w:r>
        <w:rPr>
          <w:szCs w:val="24"/>
          <w:bdr w:val="nil"/>
          <w:lang w:val="es-ES_tradnl"/>
        </w:rPr>
        <w:t xml:space="preserve">Aviso:  Proceden las fechas límite en este proceso.  Véase </w:t>
      </w:r>
      <w:r w:rsidR="00634D4D">
        <w:rPr>
          <w:szCs w:val="24"/>
          <w:bdr w:val="nil"/>
          <w:lang w:val="es-ES_tradnl"/>
        </w:rPr>
        <w:t>ARS</w:t>
      </w:r>
      <w:r>
        <w:rPr>
          <w:szCs w:val="24"/>
          <w:bdr w:val="nil"/>
          <w:lang w:val="es-ES_tradnl"/>
        </w:rPr>
        <w:t xml:space="preserve"> § 12.1598.13 (B)y(C) para conseguir más información.</w:t>
      </w:r>
    </w:p>
    <w:p w14:paraId="3D5FE2AB" w14:textId="77777777" w:rsidR="00AF19F5" w:rsidRPr="00D551DA" w:rsidRDefault="00AF19F5">
      <w:pPr>
        <w:pStyle w:val="Heading4"/>
        <w:rPr>
          <w:b w:val="0"/>
          <w:u w:val="none"/>
          <w:lang w:val="es-MX"/>
        </w:rPr>
      </w:pPr>
    </w:p>
    <w:p w14:paraId="2287A040" w14:textId="77777777" w:rsidR="00AF19F5" w:rsidRPr="00D551DA" w:rsidRDefault="00AF19F5">
      <w:pPr>
        <w:jc w:val="center"/>
        <w:rPr>
          <w:b/>
          <w:u w:val="single"/>
          <w:lang w:val="es-MX"/>
        </w:rPr>
      </w:pPr>
    </w:p>
    <w:p w14:paraId="481B80D4" w14:textId="77777777" w:rsidR="00AF19F5" w:rsidRPr="00D551DA" w:rsidRDefault="00AF19F5">
      <w:pPr>
        <w:jc w:val="center"/>
        <w:rPr>
          <w:b/>
          <w:u w:val="single"/>
          <w:lang w:val="es-MX"/>
        </w:rPr>
      </w:pPr>
      <w:r>
        <w:rPr>
          <w:b/>
          <w:szCs w:val="24"/>
          <w:u w:val="single"/>
          <w:bdr w:val="nil"/>
          <w:lang w:val="es-ES_tradnl"/>
        </w:rPr>
        <w:t>INFORMACIÓN ADICIONAL</w:t>
      </w:r>
    </w:p>
    <w:p w14:paraId="622A2D17" w14:textId="77777777" w:rsidR="00AF19F5" w:rsidRPr="00D551DA" w:rsidRDefault="00AF19F5">
      <w:pPr>
        <w:rPr>
          <w:lang w:val="es-MX"/>
        </w:rPr>
      </w:pPr>
    </w:p>
    <w:p w14:paraId="0710B0AA" w14:textId="77777777" w:rsidR="00AF19F5" w:rsidRPr="00D551DA" w:rsidRDefault="00AF19F5">
      <w:pPr>
        <w:widowControl w:val="0"/>
        <w:jc w:val="both"/>
        <w:rPr>
          <w:u w:val="single"/>
          <w:lang w:val="es-MX"/>
        </w:rPr>
      </w:pPr>
      <w:r>
        <w:rPr>
          <w:b/>
          <w:szCs w:val="24"/>
          <w:u w:val="single"/>
          <w:bdr w:val="nil"/>
          <w:lang w:val="es-ES_tradnl"/>
        </w:rPr>
        <w:t xml:space="preserve">Si el deudor o el acreedor por adeudo se opone al embargo, a la contestación del </w:t>
      </w:r>
      <w:r w:rsidR="00F2046C">
        <w:rPr>
          <w:b/>
          <w:szCs w:val="24"/>
          <w:u w:val="single"/>
          <w:bdr w:val="nil"/>
          <w:lang w:val="es-ES_tradnl"/>
        </w:rPr>
        <w:t>tercero embargado</w:t>
      </w:r>
      <w:r>
        <w:rPr>
          <w:b/>
          <w:szCs w:val="24"/>
          <w:u w:val="single"/>
          <w:bdr w:val="nil"/>
          <w:lang w:val="es-ES_tradnl"/>
        </w:rPr>
        <w:t xml:space="preserve"> o a un estado de los ingresos embargables</w:t>
      </w:r>
    </w:p>
    <w:p w14:paraId="26560D0D" w14:textId="6287350C" w:rsidR="00AF19F5" w:rsidRPr="00D551DA" w:rsidRDefault="00AF19F5">
      <w:pPr>
        <w:pStyle w:val="BodyText2"/>
        <w:rPr>
          <w:lang w:val="es-MX"/>
        </w:rPr>
      </w:pPr>
      <w:r>
        <w:rPr>
          <w:szCs w:val="24"/>
          <w:bdr w:val="nil"/>
          <w:lang w:val="es-ES_tradnl"/>
        </w:rPr>
        <w:t xml:space="preserve">El deudor podrá presentar una objeción y solicitar una audiencia para la orden de embargo, la contestación del </w:t>
      </w:r>
      <w:r w:rsidR="00F2046C">
        <w:rPr>
          <w:szCs w:val="24"/>
          <w:bdr w:val="nil"/>
          <w:lang w:val="es-ES_tradnl"/>
        </w:rPr>
        <w:t>tercero embargado</w:t>
      </w:r>
      <w:r>
        <w:rPr>
          <w:szCs w:val="24"/>
          <w:bdr w:val="nil"/>
          <w:lang w:val="es-ES_tradnl"/>
        </w:rPr>
        <w:t xml:space="preserve"> o cualquier estado de los ingresos embargables.  El acreedor por adeudo o el deudor puede presentar una objeción y solicitar una audiencia si usted no les proporciona el estado de los ingresos embargables que corresponde o si usted no le paga al acreedor por adeudo los ingresos embargables </w:t>
      </w:r>
      <w:r w:rsidR="00E55AC0">
        <w:rPr>
          <w:szCs w:val="24"/>
          <w:bdr w:val="nil"/>
          <w:lang w:val="es-ES_tradnl"/>
        </w:rPr>
        <w:t>cuando corresponde</w:t>
      </w:r>
      <w:r>
        <w:rPr>
          <w:szCs w:val="24"/>
          <w:bdr w:val="nil"/>
          <w:lang w:val="es-ES_tradnl"/>
        </w:rPr>
        <w:t xml:space="preserve">. Las partes tienen 10 días hábiles después de recibir la contestación del </w:t>
      </w:r>
      <w:r w:rsidR="00F2046C">
        <w:rPr>
          <w:szCs w:val="24"/>
          <w:bdr w:val="nil"/>
          <w:lang w:val="es-ES_tradnl"/>
        </w:rPr>
        <w:t>tercero embargado</w:t>
      </w:r>
      <w:r>
        <w:rPr>
          <w:szCs w:val="24"/>
          <w:bdr w:val="nil"/>
          <w:lang w:val="es-ES_tradnl"/>
        </w:rPr>
        <w:t xml:space="preserve"> o el estado de los ingresos embargables para presentar una solicitud para una audiencia y oponerse a no ser que se demuestre un fundamento para presentar las objeciones más adelante (</w:t>
      </w:r>
      <w:r>
        <w:rPr>
          <w:i/>
          <w:szCs w:val="24"/>
          <w:bdr w:val="nil"/>
          <w:lang w:val="es-ES_tradnl"/>
        </w:rPr>
        <w:t>véase</w:t>
      </w:r>
      <w:r>
        <w:rPr>
          <w:szCs w:val="24"/>
          <w:bdr w:val="nil"/>
          <w:lang w:val="es-ES_tradnl"/>
        </w:rPr>
        <w:t xml:space="preserve"> </w:t>
      </w:r>
      <w:r w:rsidR="00634D4D">
        <w:rPr>
          <w:szCs w:val="24"/>
          <w:bdr w:val="nil"/>
          <w:lang w:val="es-ES_tradnl"/>
        </w:rPr>
        <w:t>ARS</w:t>
      </w:r>
      <w:r>
        <w:rPr>
          <w:szCs w:val="24"/>
          <w:bdr w:val="nil"/>
          <w:lang w:val="es-ES_tradnl"/>
        </w:rPr>
        <w:t xml:space="preserve"> § 12-1598.07).  </w:t>
      </w:r>
    </w:p>
    <w:p w14:paraId="4E3F7467" w14:textId="77777777" w:rsidR="00AF19F5" w:rsidRPr="00D551DA" w:rsidRDefault="00AF19F5">
      <w:pPr>
        <w:widowControl w:val="0"/>
        <w:rPr>
          <w:lang w:val="es-MX"/>
        </w:rPr>
      </w:pPr>
    </w:p>
    <w:p w14:paraId="73617499" w14:textId="77777777" w:rsidR="00AF19F5" w:rsidRPr="00D551DA" w:rsidRDefault="00AF19F5">
      <w:pPr>
        <w:widowControl w:val="0"/>
        <w:rPr>
          <w:b/>
          <w:u w:val="single"/>
          <w:lang w:val="es-MX"/>
        </w:rPr>
      </w:pPr>
      <w:r>
        <w:rPr>
          <w:b/>
          <w:szCs w:val="24"/>
          <w:u w:val="single"/>
          <w:bdr w:val="nil"/>
          <w:lang w:val="es-ES_tradnl"/>
        </w:rPr>
        <w:t>Si usted recibe más de un embargo o un embargo y u</w:t>
      </w:r>
      <w:r w:rsidR="00F2046C">
        <w:rPr>
          <w:b/>
          <w:szCs w:val="24"/>
          <w:u w:val="single"/>
          <w:bdr w:val="nil"/>
          <w:lang w:val="es-ES_tradnl"/>
        </w:rPr>
        <w:t>na cesión de salarios</w:t>
      </w:r>
      <w:r>
        <w:rPr>
          <w:b/>
          <w:szCs w:val="24"/>
          <w:u w:val="single"/>
          <w:bdr w:val="nil"/>
          <w:lang w:val="es-ES_tradnl"/>
        </w:rPr>
        <w:t xml:space="preserve"> para los ingresos del mismo deudor</w:t>
      </w:r>
    </w:p>
    <w:p w14:paraId="7CC301F9" w14:textId="57512A4F" w:rsidR="00AF19F5" w:rsidRPr="00D551DA" w:rsidRDefault="00AF19F5">
      <w:pPr>
        <w:widowControl w:val="0"/>
        <w:jc w:val="both"/>
        <w:rPr>
          <w:lang w:val="es-MX"/>
        </w:rPr>
      </w:pPr>
      <w:r>
        <w:rPr>
          <w:szCs w:val="24"/>
          <w:bdr w:val="nil"/>
          <w:lang w:val="es-ES_tradnl"/>
        </w:rPr>
        <w:t xml:space="preserve">La ley </w:t>
      </w:r>
      <w:r w:rsidR="00634D4D">
        <w:rPr>
          <w:szCs w:val="24"/>
          <w:bdr w:val="nil"/>
          <w:lang w:val="es-ES_tradnl"/>
        </w:rPr>
        <w:t>ARS</w:t>
      </w:r>
      <w:r>
        <w:rPr>
          <w:szCs w:val="24"/>
          <w:bdr w:val="nil"/>
          <w:lang w:val="es-ES_tradnl"/>
        </w:rPr>
        <w:t xml:space="preserve"> § 12-1598.14 establece la prioridad</w:t>
      </w:r>
      <w:r w:rsidR="00D73721">
        <w:rPr>
          <w:szCs w:val="24"/>
          <w:bdr w:val="nil"/>
          <w:lang w:val="es-ES_tradnl"/>
        </w:rPr>
        <w:t xml:space="preserve"> de los pagos que usted debe respetar</w:t>
      </w:r>
      <w:r>
        <w:rPr>
          <w:szCs w:val="24"/>
          <w:bdr w:val="nil"/>
          <w:lang w:val="es-ES_tradnl"/>
        </w:rPr>
        <w:t xml:space="preserve"> si recibe más de una orden de embargo o un</w:t>
      </w:r>
      <w:r w:rsidR="00F2046C">
        <w:rPr>
          <w:szCs w:val="24"/>
          <w:bdr w:val="nil"/>
          <w:lang w:val="es-ES_tradnl"/>
        </w:rPr>
        <w:t>a cesión de salarios</w:t>
      </w:r>
      <w:r>
        <w:rPr>
          <w:szCs w:val="24"/>
          <w:bdr w:val="nil"/>
          <w:lang w:val="es-ES_tradnl"/>
        </w:rPr>
        <w:t xml:space="preserve"> de los ingresos del mismo individuo.   Por lo general, la primera que recibe usted será la que se debe pagar primero. Es posible que procedan reglas especiales cuando las deudas pendientes son de pensión alimenticia, pensión alimenticia entre cónyuges e impuestos adeudados</w:t>
      </w:r>
      <w:r w:rsidR="00A44225">
        <w:rPr>
          <w:szCs w:val="24"/>
          <w:bdr w:val="nil"/>
          <w:lang w:val="es-ES_tradnl"/>
        </w:rPr>
        <w:t xml:space="preserve"> y que den pr</w:t>
      </w:r>
      <w:r>
        <w:rPr>
          <w:szCs w:val="24"/>
          <w:bdr w:val="nil"/>
          <w:lang w:val="es-ES_tradnl"/>
        </w:rPr>
        <w:t xml:space="preserve">ioridad a dichas deudas independientemente de la fecha cuando se recibieran.  Usted debe asesorarse con un abogado para determinar a cuál acreedor por adeudo pagar primero cuando se tratan de varios embargos contra el mismo deudor. </w:t>
      </w:r>
    </w:p>
    <w:sectPr w:rsidR="00AF19F5" w:rsidRPr="00D551DA" w:rsidSect="0024421B">
      <w:footerReference w:type="default" r:id="rId7"/>
      <w:pgSz w:w="12240" w:h="15840" w:code="1"/>
      <w:pgMar w:top="720" w:right="720" w:bottom="1080" w:left="720" w:header="720" w:footer="576" w:gutter="0"/>
      <w:pgBorders w:offsetFrom="page">
        <w:top w:val="single" w:sz="4" w:space="22" w:color="auto"/>
        <w:left w:val="single" w:sz="4" w:space="22" w:color="auto"/>
        <w:bottom w:val="single" w:sz="4" w:space="22" w:color="auto"/>
        <w:right w:val="single" w:sz="4" w:space="22"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1F7F0B" w14:textId="77777777" w:rsidR="005125F0" w:rsidRDefault="005125F0">
      <w:r>
        <w:separator/>
      </w:r>
    </w:p>
  </w:endnote>
  <w:endnote w:type="continuationSeparator" w:id="0">
    <w:p w14:paraId="07CC1FD2" w14:textId="77777777" w:rsidR="005125F0" w:rsidRDefault="005125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68070" w14:textId="1D0D8223" w:rsidR="00AF19F5" w:rsidRDefault="00AF19F5" w:rsidP="0024421B">
    <w:pPr>
      <w:pStyle w:val="Footer"/>
      <w:tabs>
        <w:tab w:val="clear" w:pos="4320"/>
        <w:tab w:val="clear" w:pos="8640"/>
        <w:tab w:val="center" w:pos="5040"/>
        <w:tab w:val="right" w:pos="10800"/>
      </w:tabs>
      <w:rPr>
        <w:sz w:val="16"/>
        <w:szCs w:val="16"/>
        <w:bdr w:val="nil"/>
      </w:rPr>
    </w:pPr>
    <w:r w:rsidRPr="00D551DA">
      <w:rPr>
        <w:sz w:val="16"/>
        <w:szCs w:val="16"/>
        <w:bdr w:val="nil"/>
      </w:rPr>
      <w:t>A</w:t>
    </w:r>
    <w:r w:rsidR="0024421B">
      <w:rPr>
        <w:sz w:val="16"/>
        <w:szCs w:val="16"/>
        <w:bdr w:val="nil"/>
      </w:rPr>
      <w:t>rizona Supreme Court</w:t>
    </w:r>
    <w:r w:rsidR="0024421B">
      <w:rPr>
        <w:sz w:val="16"/>
        <w:szCs w:val="16"/>
        <w:bdr w:val="nil"/>
      </w:rPr>
      <w:tab/>
    </w:r>
    <w:r w:rsidRPr="00D551DA">
      <w:rPr>
        <w:sz w:val="16"/>
        <w:szCs w:val="16"/>
        <w:bdr w:val="nil"/>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E55AC0">
      <w:rPr>
        <w:noProof/>
        <w:snapToGrid w:val="0"/>
        <w:sz w:val="16"/>
        <w:szCs w:val="16"/>
      </w:rPr>
      <w:t>3</w:t>
    </w:r>
    <w:r>
      <w:rPr>
        <w:snapToGrid w:val="0"/>
        <w:sz w:val="16"/>
        <w:szCs w:val="16"/>
      </w:rPr>
      <w:fldChar w:fldCharType="end"/>
    </w:r>
    <w:r w:rsidRPr="00D551DA">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E55AC0">
      <w:rPr>
        <w:noProof/>
        <w:snapToGrid w:val="0"/>
        <w:sz w:val="16"/>
        <w:szCs w:val="16"/>
      </w:rPr>
      <w:t>3</w:t>
    </w:r>
    <w:r>
      <w:rPr>
        <w:snapToGrid w:val="0"/>
        <w:sz w:val="16"/>
        <w:szCs w:val="16"/>
      </w:rPr>
      <w:fldChar w:fldCharType="end"/>
    </w:r>
    <w:r w:rsidRPr="00D551DA">
      <w:rPr>
        <w:sz w:val="16"/>
        <w:szCs w:val="16"/>
        <w:bdr w:val="nil"/>
      </w:rPr>
      <w:tab/>
      <w:t xml:space="preserve">                                                              AOCCVGE5F</w:t>
    </w:r>
    <w:r w:rsidR="0024421B">
      <w:rPr>
        <w:sz w:val="16"/>
        <w:szCs w:val="16"/>
        <w:bdr w:val="nil"/>
      </w:rPr>
      <w:t>S</w:t>
    </w:r>
    <w:r w:rsidRPr="00D551DA">
      <w:rPr>
        <w:sz w:val="16"/>
        <w:szCs w:val="16"/>
        <w:bdr w:val="nil"/>
      </w:rPr>
      <w:t>-</w:t>
    </w:r>
    <w:r w:rsidR="00634D4D">
      <w:rPr>
        <w:sz w:val="16"/>
        <w:szCs w:val="16"/>
        <w:bdr w:val="nil"/>
      </w:rPr>
      <w:t>100518</w:t>
    </w:r>
  </w:p>
  <w:p w14:paraId="39E9EAC8" w14:textId="77777777" w:rsidR="0024421B" w:rsidRPr="00BF488B" w:rsidRDefault="0024421B" w:rsidP="00AF19F5">
    <w:pPr>
      <w:pStyle w:val="Footer"/>
      <w:tabs>
        <w:tab w:val="clear" w:pos="8640"/>
        <w:tab w:val="right" w:pos="10800"/>
      </w:tabs>
      <w:rPr>
        <w:sz w:val="16"/>
        <w:szCs w:val="16"/>
      </w:rPr>
    </w:pPr>
    <w:r w:rsidRPr="0024421B">
      <w:rPr>
        <w:sz w:val="16"/>
        <w:szCs w:val="16"/>
      </w:rPr>
      <w:t>Form 5 - Instructions to the Garnishee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8F1280" w14:textId="77777777" w:rsidR="005125F0" w:rsidRDefault="005125F0">
      <w:r>
        <w:separator/>
      </w:r>
    </w:p>
  </w:footnote>
  <w:footnote w:type="continuationSeparator" w:id="0">
    <w:p w14:paraId="40DFC40F" w14:textId="77777777" w:rsidR="005125F0" w:rsidRDefault="005125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827E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5F4DE3"/>
    <w:multiLevelType w:val="hybridMultilevel"/>
    <w:tmpl w:val="8D5A3A7E"/>
    <w:lvl w:ilvl="0">
      <w:start w:val="1"/>
      <w:numFmt w:val="bullet"/>
      <w:lvlText w:val=""/>
      <w:lvlJc w:val="left"/>
      <w:pPr>
        <w:tabs>
          <w:tab w:val="num" w:pos="720"/>
        </w:tabs>
        <w:ind w:left="720" w:hanging="360"/>
      </w:pPr>
      <w:rPr>
        <w:rFonts w:ascii="Symbol" w:hAnsi="Symbol" w:hint="default"/>
        <w:color w:val="auto"/>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2EB02C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5687D08"/>
    <w:multiLevelType w:val="hybridMultilevel"/>
    <w:tmpl w:val="BE1CBD06"/>
    <w:lvl w:ilvl="0">
      <w:start w:val="1"/>
      <w:numFmt w:val="bullet"/>
      <w:lvlText w:val=""/>
      <w:lvlJc w:val="left"/>
      <w:pPr>
        <w:tabs>
          <w:tab w:val="num" w:pos="360"/>
        </w:tabs>
        <w:ind w:left="360" w:hanging="360"/>
      </w:pPr>
      <w:rPr>
        <w:rFonts w:ascii="Symbol" w:hAnsi="Symbol" w:hint="default"/>
        <w:b/>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7624F9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E1E203D"/>
    <w:multiLevelType w:val="hybridMultilevel"/>
    <w:tmpl w:val="08667078"/>
    <w:lvl w:ilvl="0">
      <w:start w:val="1"/>
      <w:numFmt w:val="bullet"/>
      <w:lvlText w:val=""/>
      <w:lvlJc w:val="left"/>
      <w:pPr>
        <w:tabs>
          <w:tab w:val="num" w:pos="1080"/>
        </w:tabs>
        <w:ind w:left="1080" w:hanging="360"/>
      </w:pPr>
      <w:rPr>
        <w:rFonts w:ascii="Symbol" w:hAnsi="Symbol" w:hint="default"/>
        <w:color w:val="auto"/>
      </w:rPr>
    </w:lvl>
    <w:lvl w:ilvl="1" w:tentative="1">
      <w:start w:val="1"/>
      <w:numFmt w:val="bullet"/>
      <w:lvlText w:val="o"/>
      <w:lvlJc w:val="left"/>
      <w:pPr>
        <w:tabs>
          <w:tab w:val="num" w:pos="1800"/>
        </w:tabs>
        <w:ind w:left="1800" w:hanging="360"/>
      </w:pPr>
      <w:rPr>
        <w:rFonts w:ascii="Courier New" w:hAnsi="Courier New" w:cs="Courier New"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cs="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cs="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FCC0A7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2441004A"/>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9820AA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313B597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2F0695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41E0745C"/>
    <w:multiLevelType w:val="hybridMultilevel"/>
    <w:tmpl w:val="A186FD2A"/>
    <w:lvl w:ilvl="0">
      <w:start w:val="1"/>
      <w:numFmt w:val="bullet"/>
      <w:lvlText w:val=""/>
      <w:lvlJc w:val="left"/>
      <w:pPr>
        <w:tabs>
          <w:tab w:val="num" w:pos="810"/>
        </w:tabs>
        <w:ind w:left="81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79720EA"/>
    <w:multiLevelType w:val="hybridMultilevel"/>
    <w:tmpl w:val="B106D2D0"/>
    <w:lvl w:ilvl="0">
      <w:numFmt w:val="bullet"/>
      <w:lvlText w:val=""/>
      <w:lvlJc w:val="left"/>
      <w:pPr>
        <w:tabs>
          <w:tab w:val="num" w:pos="720"/>
        </w:tabs>
        <w:ind w:left="720" w:hanging="720"/>
      </w:pPr>
      <w:rPr>
        <w:rFonts w:ascii="Wingdings" w:hAnsi="Wingdings" w:hint="default"/>
        <w:b/>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9701646"/>
    <w:multiLevelType w:val="multilevel"/>
    <w:tmpl w:val="8D5A3A7E"/>
    <w:lvl w:ilvl="0">
      <w:start w:val="1"/>
      <w:numFmt w:val="bullet"/>
      <w:lvlText w:val=""/>
      <w:lvlJc w:val="left"/>
      <w:pPr>
        <w:tabs>
          <w:tab w:val="num" w:pos="720"/>
        </w:tabs>
        <w:ind w:left="720" w:hanging="360"/>
      </w:pPr>
      <w:rPr>
        <w:rFonts w:ascii="Symbol" w:hAnsi="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D521F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4EBC53C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51526A4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560668F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5754775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997301C"/>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20" w15:restartNumberingAfterBreak="0">
    <w:nsid w:val="5E1F245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1" w15:restartNumberingAfterBreak="0">
    <w:nsid w:val="65EB34BE"/>
    <w:multiLevelType w:val="multilevel"/>
    <w:tmpl w:val="B106D2D0"/>
    <w:lvl w:ilvl="0">
      <w:numFmt w:val="bullet"/>
      <w:lvlText w:val=""/>
      <w:lvlJc w:val="left"/>
      <w:pPr>
        <w:tabs>
          <w:tab w:val="num" w:pos="720"/>
        </w:tabs>
        <w:ind w:left="720" w:hanging="720"/>
      </w:pPr>
      <w:rPr>
        <w:rFonts w:ascii="Wingdings" w:hAnsi="Wingdings" w:hint="default"/>
        <w:b/>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6404EF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7C5C2E62"/>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19"/>
  </w:num>
  <w:num w:numId="2">
    <w:abstractNumId w:val="16"/>
  </w:num>
  <w:num w:numId="3">
    <w:abstractNumId w:val="22"/>
  </w:num>
  <w:num w:numId="4">
    <w:abstractNumId w:val="23"/>
  </w:num>
  <w:num w:numId="5">
    <w:abstractNumId w:val="10"/>
  </w:num>
  <w:num w:numId="6">
    <w:abstractNumId w:val="0"/>
  </w:num>
  <w:num w:numId="7">
    <w:abstractNumId w:val="14"/>
  </w:num>
  <w:num w:numId="8">
    <w:abstractNumId w:val="18"/>
  </w:num>
  <w:num w:numId="9">
    <w:abstractNumId w:val="7"/>
  </w:num>
  <w:num w:numId="10">
    <w:abstractNumId w:val="17"/>
  </w:num>
  <w:num w:numId="11">
    <w:abstractNumId w:val="15"/>
  </w:num>
  <w:num w:numId="12">
    <w:abstractNumId w:val="8"/>
  </w:num>
  <w:num w:numId="13">
    <w:abstractNumId w:val="9"/>
  </w:num>
  <w:num w:numId="14">
    <w:abstractNumId w:val="6"/>
  </w:num>
  <w:num w:numId="15">
    <w:abstractNumId w:val="2"/>
  </w:num>
  <w:num w:numId="16">
    <w:abstractNumId w:val="20"/>
  </w:num>
  <w:num w:numId="17">
    <w:abstractNumId w:val="4"/>
  </w:num>
  <w:num w:numId="18">
    <w:abstractNumId w:val="1"/>
  </w:num>
  <w:num w:numId="19">
    <w:abstractNumId w:val="13"/>
  </w:num>
  <w:num w:numId="20">
    <w:abstractNumId w:val="5"/>
  </w:num>
  <w:num w:numId="21">
    <w:abstractNumId w:val="12"/>
  </w:num>
  <w:num w:numId="22">
    <w:abstractNumId w:val="21"/>
  </w:num>
  <w:num w:numId="23">
    <w:abstractNumId w:val="3"/>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88B"/>
    <w:rsid w:val="0017037B"/>
    <w:rsid w:val="0024421B"/>
    <w:rsid w:val="00267DBC"/>
    <w:rsid w:val="003C0BC2"/>
    <w:rsid w:val="005023DD"/>
    <w:rsid w:val="005125F0"/>
    <w:rsid w:val="0055001D"/>
    <w:rsid w:val="00634D4D"/>
    <w:rsid w:val="00862A9E"/>
    <w:rsid w:val="00910F6B"/>
    <w:rsid w:val="00A44225"/>
    <w:rsid w:val="00A555FE"/>
    <w:rsid w:val="00A6709B"/>
    <w:rsid w:val="00AF19F5"/>
    <w:rsid w:val="00D551DA"/>
    <w:rsid w:val="00D73721"/>
    <w:rsid w:val="00DF73D7"/>
    <w:rsid w:val="00E55AC0"/>
    <w:rsid w:val="00ED2E66"/>
    <w:rsid w:val="00F11456"/>
    <w:rsid w:val="00F204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
  <w:shapeDefaults>
    <o:shapedefaults v:ext="edit" spidmax="2049"/>
    <o:shapelayout v:ext="edit">
      <o:idmap v:ext="edit" data="1"/>
    </o:shapelayout>
  </w:shapeDefaults>
  <w:decimalSymbol w:val="."/>
  <w:listSeparator w:val=","/>
  <w14:docId w14:val="154CE562"/>
  <w15:chartTrackingRefBased/>
  <w15:docId w15:val="{8DE1B7C0-D3FF-46A9-A773-CAAE48705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jc w:val="center"/>
      <w:outlineLvl w:val="0"/>
    </w:pPr>
    <w:rPr>
      <w:b/>
    </w:rPr>
  </w:style>
  <w:style w:type="paragraph" w:styleId="Heading2">
    <w:name w:val="heading 2"/>
    <w:basedOn w:val="Normal"/>
    <w:next w:val="Normal"/>
    <w:qFormat/>
    <w:pPr>
      <w:keepNext/>
      <w:jc w:val="center"/>
      <w:outlineLvl w:val="1"/>
    </w:pPr>
    <w:rPr>
      <w:b/>
      <w:u w:val="single"/>
    </w:rPr>
  </w:style>
  <w:style w:type="paragraph" w:styleId="Heading3">
    <w:name w:val="heading 3"/>
    <w:basedOn w:val="Normal"/>
    <w:next w:val="Normal"/>
    <w:qFormat/>
    <w:pPr>
      <w:keepNext/>
      <w:widowControl w:val="0"/>
      <w:outlineLvl w:val="2"/>
    </w:pPr>
    <w:rPr>
      <w:b/>
      <w:u w:val="single"/>
    </w:rPr>
  </w:style>
  <w:style w:type="paragraph" w:styleId="Heading4">
    <w:name w:val="heading 4"/>
    <w:basedOn w:val="Normal"/>
    <w:next w:val="Normal"/>
    <w:qFormat/>
    <w:pPr>
      <w:keepNext/>
      <w:widowControl w:val="0"/>
      <w:jc w:val="both"/>
      <w:outlineLvl w:val="3"/>
    </w:pPr>
    <w:rPr>
      <w:b/>
      <w:u w:val="single"/>
    </w:rPr>
  </w:style>
  <w:style w:type="paragraph" w:styleId="Heading5">
    <w:name w:val="heading 5"/>
    <w:basedOn w:val="Normal"/>
    <w:next w:val="Normal"/>
    <w:qFormat/>
    <w:pPr>
      <w:keepNext/>
      <w:widowControl w:val="0"/>
      <w:jc w:val="center"/>
      <w:outlineLvl w:val="4"/>
    </w:pPr>
    <w:rPr>
      <w:b/>
      <w:i/>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3">
    <w:name w:val="Body Text 3"/>
    <w:basedOn w:val="Normal"/>
    <w:pPr>
      <w:jc w:val="both"/>
    </w:pPr>
    <w:rPr>
      <w:b/>
      <w:i/>
    </w:rPr>
  </w:style>
  <w:style w:type="paragraph" w:styleId="BodyTextIndent">
    <w:name w:val="Body Text Indent"/>
    <w:basedOn w:val="Normal"/>
    <w:pPr>
      <w:ind w:left="720"/>
    </w:pPr>
    <w:rPr>
      <w:i/>
    </w:rPr>
  </w:style>
  <w:style w:type="paragraph" w:styleId="BodyText">
    <w:name w:val="Body Text"/>
    <w:basedOn w:val="Normal"/>
    <w:rPr>
      <w:b/>
      <w:u w:val="single"/>
    </w:rPr>
  </w:style>
  <w:style w:type="paragraph" w:styleId="BodyText2">
    <w:name w:val="Body Text 2"/>
    <w:basedOn w:val="Normal"/>
    <w:pPr>
      <w:widowControl w:val="0"/>
      <w:jc w:val="both"/>
    </w:pPr>
  </w:style>
  <w:style w:type="paragraph" w:styleId="Title">
    <w:name w:val="Title"/>
    <w:basedOn w:val="Normal"/>
    <w:qFormat/>
    <w:pPr>
      <w:jc w:val="center"/>
      <w:outlineLvl w:val="0"/>
    </w:pPr>
    <w:rPr>
      <w:b/>
      <w:sz w:val="28"/>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character" w:customStyle="1" w:styleId="FooterChar">
    <w:name w:val="Footer Char"/>
    <w:link w:val="Footer"/>
    <w:rsid w:val="00BF488B"/>
    <w:rPr>
      <w:sz w:val="24"/>
    </w:rPr>
  </w:style>
  <w:style w:type="character" w:styleId="CommentReference">
    <w:name w:val="annotation reference"/>
    <w:uiPriority w:val="99"/>
    <w:semiHidden/>
    <w:unhideWhenUsed/>
    <w:rsid w:val="0055001D"/>
    <w:rPr>
      <w:sz w:val="16"/>
      <w:szCs w:val="16"/>
    </w:rPr>
  </w:style>
  <w:style w:type="paragraph" w:styleId="CommentText">
    <w:name w:val="annotation text"/>
    <w:basedOn w:val="Normal"/>
    <w:link w:val="CommentTextChar"/>
    <w:uiPriority w:val="99"/>
    <w:semiHidden/>
    <w:unhideWhenUsed/>
    <w:rsid w:val="0055001D"/>
    <w:rPr>
      <w:sz w:val="20"/>
    </w:rPr>
  </w:style>
  <w:style w:type="character" w:customStyle="1" w:styleId="CommentTextChar">
    <w:name w:val="Comment Text Char"/>
    <w:basedOn w:val="DefaultParagraphFont"/>
    <w:link w:val="CommentText"/>
    <w:uiPriority w:val="99"/>
    <w:semiHidden/>
    <w:rsid w:val="0055001D"/>
  </w:style>
  <w:style w:type="paragraph" w:styleId="CommentSubject">
    <w:name w:val="annotation subject"/>
    <w:basedOn w:val="CommentText"/>
    <w:next w:val="CommentText"/>
    <w:link w:val="CommentSubjectChar"/>
    <w:uiPriority w:val="99"/>
    <w:semiHidden/>
    <w:unhideWhenUsed/>
    <w:rsid w:val="0055001D"/>
    <w:rPr>
      <w:b/>
      <w:bCs/>
    </w:rPr>
  </w:style>
  <w:style w:type="character" w:customStyle="1" w:styleId="CommentSubjectChar">
    <w:name w:val="Comment Subject Char"/>
    <w:link w:val="CommentSubject"/>
    <w:uiPriority w:val="99"/>
    <w:semiHidden/>
    <w:rsid w:val="0055001D"/>
    <w:rPr>
      <w:b/>
      <w:bCs/>
    </w:rPr>
  </w:style>
  <w:style w:type="paragraph" w:styleId="BalloonText">
    <w:name w:val="Balloon Text"/>
    <w:basedOn w:val="Normal"/>
    <w:link w:val="BalloonTextChar"/>
    <w:uiPriority w:val="99"/>
    <w:semiHidden/>
    <w:unhideWhenUsed/>
    <w:rsid w:val="0055001D"/>
    <w:rPr>
      <w:rFonts w:ascii="Segoe UI" w:hAnsi="Segoe UI" w:cs="Segoe UI"/>
      <w:sz w:val="18"/>
      <w:szCs w:val="18"/>
    </w:rPr>
  </w:style>
  <w:style w:type="character" w:customStyle="1" w:styleId="BalloonTextChar">
    <w:name w:val="Balloon Text Char"/>
    <w:link w:val="BalloonText"/>
    <w:uiPriority w:val="99"/>
    <w:semiHidden/>
    <w:rsid w:val="0055001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targetScreenSz w:val="800x60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AOCCVGE05FS</Sort_x0020_ID>
    <EffectiveDate xmlns="521f91b8-91cc-4ac0-8293-5b66aee000f1">2018-10-05T07:00:00+00:00</EffectiveDate>
    <CaseType xmlns="521f91b8-91cc-4ac0-8293-5b66aee000f1">Earnings Garnishment</CaseType>
    <FormNo_x002e_0 xmlns="521f91b8-91cc-4ac0-8293-5b66aee000f1">AOCCVGE05FS</FormNo_x002e_0>
    <CourtType xmlns="521f91b8-91cc-4ac0-8293-5b66aee000f1" xsi:nil="true"/>
    <Notes xmlns="521f91b8-91cc-4ac0-8293-5b66aee000f1" xsi:nil="true"/>
    <FormNo_x002e_ xmlns="521f91b8-91cc-4ac0-8293-5b66aee000f1">Formulario 5 - Instrucciones para 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093D40C0-A731-40E1-8F5D-E3B8C2226905}"/>
</file>

<file path=customXml/itemProps2.xml><?xml version="1.0" encoding="utf-8"?>
<ds:datastoreItem xmlns:ds="http://schemas.openxmlformats.org/officeDocument/2006/customXml" ds:itemID="{0344C40C-86FE-4AEC-8DCE-1975B9B1D139}"/>
</file>

<file path=customXml/itemProps3.xml><?xml version="1.0" encoding="utf-8"?>
<ds:datastoreItem xmlns:ds="http://schemas.openxmlformats.org/officeDocument/2006/customXml" ds:itemID="{21D6073E-46D7-4D87-B7A3-6A95CF74819A}"/>
</file>

<file path=docProps/app.xml><?xml version="1.0" encoding="utf-8"?>
<Properties xmlns="http://schemas.openxmlformats.org/officeDocument/2006/extended-properties" xmlns:vt="http://schemas.openxmlformats.org/officeDocument/2006/docPropsVTypes">
  <Template>Normal.dotm</Template>
  <TotalTime>3</TotalTime>
  <Pages>3</Pages>
  <Words>1419</Words>
  <Characters>8161</Characters>
  <Application>Microsoft Office Word</Application>
  <DocSecurity>0</DocSecurity>
  <Lines>429</Lines>
  <Paragraphs>233</Paragraphs>
  <ScaleCrop>false</ScaleCrop>
  <HeadingPairs>
    <vt:vector size="4" baseType="variant">
      <vt:variant>
        <vt:lpstr>Title</vt:lpstr>
      </vt:variant>
      <vt:variant>
        <vt:i4>1</vt:i4>
      </vt:variant>
      <vt:variant>
        <vt:lpstr>Headings</vt:lpstr>
      </vt:variant>
      <vt:variant>
        <vt:i4>5</vt:i4>
      </vt:variant>
    </vt:vector>
  </HeadingPairs>
  <TitlesOfParts>
    <vt:vector size="6" baseType="lpstr">
      <vt:lpstr>INSTRUCTIONS FOR THE GARNISHEE</vt:lpstr>
      <vt:lpstr/>
      <vt:lpstr>INSTRUCCIONES PARA EL TERCERO EMBARGADO (DE SUELDO)</vt:lpstr>
      <vt:lpstr>(A.R.S. § 12-1598.04(C))</vt:lpstr>
      <vt:lpstr>AVISO</vt:lpstr>
      <vt:lpstr/>
    </vt:vector>
  </TitlesOfParts>
  <Company>Arizona Supreme Court</Company>
  <LinksUpToDate>false</LinksUpToDate>
  <CharactersWithSpaces>9347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INSTRUCTIONS FOR THE GARNISHEE</dc:title>
  <dc:subject/>
  <dc:creator>Court Services</dc:creator>
  <cp:keywords/>
  <dc:description/>
  <cp:lastModifiedBy>Graber, Julie</cp:lastModifiedBy>
  <cp:revision>2</cp:revision>
  <cp:lastPrinted>2003-02-20T22:43:00Z</cp:lastPrinted>
  <dcterms:created xsi:type="dcterms:W3CDTF">2022-12-06T18:13:00Z</dcterms:created>
  <dcterms:modified xsi:type="dcterms:W3CDTF">2022-12-06T18:13:00Z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