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718F83" w14:textId="77777777" w:rsidR="0036063D" w:rsidRPr="001D16AA" w:rsidRDefault="0036063D" w:rsidP="001D16AA">
      <w:pPr>
        <w:pStyle w:val="Title"/>
        <w:rPr>
          <w:sz w:val="24"/>
          <w:szCs w:val="24"/>
          <w:lang w:val="es-ES_tradnl"/>
        </w:rPr>
      </w:pPr>
      <w:r w:rsidRPr="001D16AA">
        <w:rPr>
          <w:sz w:val="24"/>
          <w:szCs w:val="24"/>
          <w:bdr w:val="nil"/>
          <w:lang w:val="es-ES_tradnl"/>
        </w:rPr>
        <w:t xml:space="preserve">FORMULARIO 3 </w:t>
      </w:r>
    </w:p>
    <w:p w14:paraId="669CE3F1" w14:textId="77777777" w:rsidR="00B06924" w:rsidRDefault="0036063D" w:rsidP="001D16AA">
      <w:pPr>
        <w:pStyle w:val="Title"/>
        <w:rPr>
          <w:sz w:val="24"/>
          <w:szCs w:val="24"/>
          <w:bdr w:val="nil"/>
          <w:lang w:val="es-ES_tradnl"/>
        </w:rPr>
      </w:pPr>
      <w:r w:rsidRPr="001D16AA">
        <w:rPr>
          <w:sz w:val="24"/>
          <w:szCs w:val="24"/>
          <w:bdr w:val="nil"/>
          <w:lang w:val="es-ES_tradnl"/>
        </w:rPr>
        <w:t xml:space="preserve">INSTRUCCIONES PARA EL TERCERO EMBARGADO </w:t>
      </w:r>
    </w:p>
    <w:p w14:paraId="7A9B5360" w14:textId="6FA6A1DF" w:rsidR="0036063D" w:rsidRPr="001D16AA" w:rsidRDefault="0036063D" w:rsidP="001D16AA">
      <w:pPr>
        <w:pStyle w:val="Title"/>
        <w:rPr>
          <w:sz w:val="24"/>
          <w:szCs w:val="24"/>
          <w:lang w:val="es-ES_tradnl"/>
        </w:rPr>
      </w:pPr>
      <w:r w:rsidRPr="001D16AA">
        <w:rPr>
          <w:sz w:val="24"/>
          <w:szCs w:val="24"/>
          <w:bdr w:val="nil"/>
          <w:lang w:val="es-ES_tradnl"/>
        </w:rPr>
        <w:t>(DE BIENES QUE NO SEAN DE UN SUELDO)</w:t>
      </w:r>
    </w:p>
    <w:p w14:paraId="33DA9252" w14:textId="77777777" w:rsidR="0036063D" w:rsidRPr="001D16AA" w:rsidRDefault="0036063D" w:rsidP="001D16AA">
      <w:pPr>
        <w:pStyle w:val="Heading1"/>
        <w:rPr>
          <w:szCs w:val="24"/>
          <w:lang w:val="es-ES_tradnl"/>
        </w:rPr>
      </w:pPr>
      <w:r w:rsidRPr="001D16AA">
        <w:rPr>
          <w:szCs w:val="24"/>
          <w:bdr w:val="nil"/>
          <w:lang w:val="es-ES_tradnl"/>
        </w:rPr>
        <w:t xml:space="preserve">(para el tercero embargado que debe dinero que no provenga de un sueldo o </w:t>
      </w:r>
    </w:p>
    <w:p w14:paraId="632C24C9" w14:textId="77777777" w:rsidR="0036063D" w:rsidRPr="001D16AA" w:rsidRDefault="0036063D" w:rsidP="001D16AA">
      <w:pPr>
        <w:pStyle w:val="Heading1"/>
        <w:rPr>
          <w:szCs w:val="24"/>
          <w:lang w:val="es-ES_tradnl"/>
        </w:rPr>
      </w:pPr>
      <w:r w:rsidRPr="001D16AA">
        <w:rPr>
          <w:szCs w:val="24"/>
          <w:bdr w:val="nil"/>
          <w:lang w:val="es-ES_tradnl"/>
        </w:rPr>
        <w:t>que retiene bienes muebles que pertenecen al deudor por crédito derivado de una sentencia)</w:t>
      </w:r>
    </w:p>
    <w:p w14:paraId="2F8C1A6C" w14:textId="77777777" w:rsidR="0036063D" w:rsidRPr="001D16AA" w:rsidRDefault="0036063D" w:rsidP="001D16AA">
      <w:pPr>
        <w:rPr>
          <w:szCs w:val="24"/>
          <w:lang w:val="es-ES_tradnl"/>
        </w:rPr>
      </w:pPr>
    </w:p>
    <w:p w14:paraId="2CDE6E30" w14:textId="6E31DE99" w:rsidR="0036063D" w:rsidRPr="001D16AA" w:rsidRDefault="00320432" w:rsidP="001D16AA">
      <w:pPr>
        <w:jc w:val="center"/>
        <w:rPr>
          <w:b/>
          <w:szCs w:val="24"/>
          <w:lang w:val="es-ES_tradnl"/>
        </w:rPr>
      </w:pPr>
      <w:r w:rsidRPr="001D16AA">
        <w:rPr>
          <w:b/>
          <w:noProof/>
          <w:szCs w:val="24"/>
          <w:lang w:val="es-ES_tradnl"/>
        </w:rPr>
        <mc:AlternateContent>
          <mc:Choice Requires="wps">
            <w:drawing>
              <wp:anchor distT="0" distB="0" distL="114300" distR="114300" simplePos="0" relativeHeight="251657728" behindDoc="0" locked="0" layoutInCell="0" allowOverlap="1" wp14:anchorId="58D99AA6" wp14:editId="6EC0F8B6">
                <wp:simplePos x="0" y="0"/>
                <wp:positionH relativeFrom="column">
                  <wp:posOffset>-95250</wp:posOffset>
                </wp:positionH>
                <wp:positionV relativeFrom="paragraph">
                  <wp:posOffset>158114</wp:posOffset>
                </wp:positionV>
                <wp:extent cx="7040880" cy="2276475"/>
                <wp:effectExtent l="19050" t="19050" r="26670" b="285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0880" cy="2276475"/>
                        </a:xfrm>
                        <a:prstGeom prst="rect">
                          <a:avLst/>
                        </a:prstGeom>
                        <a:solidFill>
                          <a:srgbClr val="FFFFFF"/>
                        </a:solidFill>
                        <a:ln w="38100" cmpd="dbl">
                          <a:solidFill>
                            <a:srgbClr val="000000"/>
                          </a:solidFill>
                          <a:miter lim="800000"/>
                          <a:headEnd/>
                          <a:tailEnd/>
                        </a:ln>
                      </wps:spPr>
                      <wps:txbx>
                        <w:txbxContent>
                          <w:p w14:paraId="1102C213" w14:textId="77777777" w:rsidR="0036063D" w:rsidRPr="00A57CE4" w:rsidRDefault="0036063D">
                            <w:pPr>
                              <w:jc w:val="center"/>
                              <w:outlineLvl w:val="0"/>
                              <w:rPr>
                                <w:b/>
                                <w:i/>
                                <w:u w:val="single"/>
                                <w:lang w:val="es-MX"/>
                              </w:rPr>
                            </w:pPr>
                            <w:r>
                              <w:rPr>
                                <w:b/>
                                <w:i/>
                                <w:szCs w:val="24"/>
                                <w:u w:val="single"/>
                                <w:bdr w:val="nil"/>
                                <w:lang w:val="es-ES_tradnl"/>
                              </w:rPr>
                              <w:t>AVISO</w:t>
                            </w:r>
                          </w:p>
                          <w:p w14:paraId="31DBFE96" w14:textId="77777777" w:rsidR="0036063D" w:rsidRPr="00A57CE4" w:rsidRDefault="0036063D">
                            <w:pPr>
                              <w:jc w:val="center"/>
                              <w:outlineLvl w:val="0"/>
                              <w:rPr>
                                <w:b/>
                                <w:u w:val="single"/>
                                <w:lang w:val="es-MX"/>
                              </w:rPr>
                            </w:pPr>
                          </w:p>
                          <w:p w14:paraId="5FC2965C" w14:textId="2DAD8749" w:rsidR="0036063D" w:rsidRPr="006A085F" w:rsidRDefault="0036063D">
                            <w:pPr>
                              <w:pStyle w:val="BodyText3"/>
                              <w:rPr>
                                <w:lang w:val="es-MX"/>
                              </w:rPr>
                            </w:pPr>
                            <w:r>
                              <w:rPr>
                                <w:szCs w:val="24"/>
                                <w:bdr w:val="nil"/>
                                <w:lang w:val="es-ES_tradnl"/>
                              </w:rPr>
                              <w:t>SE RECOMIENDA ENCARECIDAMENTE QUE TODAS LAS PARTES DE UN LITIGIO DE EMBARGO BUSQUEN LA ASESORÍA DE UN ABOGADO. Los procedimientos del embargo son regulados por la ley de Arizona y son sumamente complicados.  Todas las partes del litigio deben seguirlos de forma correcta.</w:t>
                            </w:r>
                            <w:r>
                              <w:rPr>
                                <w:b w:val="0"/>
                                <w:i w:val="0"/>
                                <w:szCs w:val="24"/>
                                <w:bdr w:val="nil"/>
                                <w:lang w:val="es-ES_tradnl"/>
                              </w:rPr>
                              <w:t xml:space="preserve">  </w:t>
                            </w:r>
                            <w:r w:rsidRPr="006A085F">
                              <w:rPr>
                                <w:szCs w:val="24"/>
                                <w:bdr w:val="nil"/>
                                <w:lang w:val="es-ES_tradnl"/>
                              </w:rPr>
                              <w:t>El tribunal puede imponerle una sanción pecuniaria a cualquiera de las partes que no siga el debido proceso, incluyendo al tercero embargado.</w:t>
                            </w:r>
                            <w:smartTag w:uri="urn:schemas-microsoft-com:office:smarttags" w:element="State"/>
                            <w:smartTag w:uri="urn:schemas-microsoft-com:office:smarttags" w:element="place"/>
                          </w:p>
                          <w:p w14:paraId="470F2768" w14:textId="77777777" w:rsidR="0036063D" w:rsidRPr="006A085F" w:rsidRDefault="0036063D">
                            <w:pPr>
                              <w:rPr>
                                <w:lang w:val="es-MX"/>
                              </w:rPr>
                            </w:pPr>
                          </w:p>
                          <w:p w14:paraId="2B678E69" w14:textId="77777777" w:rsidR="0036063D" w:rsidRPr="006A085F" w:rsidRDefault="0036063D">
                            <w:pPr>
                              <w:pStyle w:val="BodyText3"/>
                              <w:rPr>
                                <w:lang w:val="es-MX"/>
                              </w:rPr>
                            </w:pPr>
                            <w:r>
                              <w:rPr>
                                <w:szCs w:val="24"/>
                                <w:bdr w:val="nil"/>
                                <w:lang w:val="es-ES_tradnl"/>
                              </w:rPr>
                              <w:t xml:space="preserve">Si usted, el tercero embargado no cumple con sus responsabilidades en el presente proceso de embargo es posible que el tribunal le ordene a usted pagar los honorarios de abogado y las costas del acreedor por adeudo e incluso la cantidad de dinero que el deudor </w:t>
                            </w:r>
                            <w:r w:rsidR="006A085F">
                              <w:rPr>
                                <w:szCs w:val="24"/>
                                <w:bdr w:val="nil"/>
                                <w:lang w:val="es-ES_tradnl"/>
                              </w:rPr>
                              <w:t xml:space="preserve">le debe al acreedor por adeudo </w:t>
                            </w:r>
                            <w:r>
                              <w:rPr>
                                <w:szCs w:val="24"/>
                                <w:bdr w:val="nil"/>
                                <w:lang w:val="es-ES_tradnl"/>
                              </w:rPr>
                              <w:t>aun si usted no tiene ningún bien del deudor o no le debe dinero al mismo.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D99AA6" id="_x0000_t202" coordsize="21600,21600" o:spt="202" path="m,l,21600r21600,l21600,xe">
                <v:stroke joinstyle="miter"/>
                <v:path gradientshapeok="t" o:connecttype="rect"/>
              </v:shapetype>
              <v:shape id="Text Box 1" o:spid="_x0000_s1026" type="#_x0000_t202" style="position:absolute;left:0;text-align:left;margin-left:-7.5pt;margin-top:12.45pt;width:554.4pt;height:179.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pOsMgIAAF0EAAAOAAAAZHJzL2Uyb0RvYy54bWysVNuO2yAQfa/Uf0C8N3bS7Ca14qy22aaq&#10;tL1Iu/0ADDhGBYYCib39+g44m1ptn6r6ATHMcDhzZsabm8FocpI+KLA1nc9KSqTlIJQ91PTr4/7V&#10;mpIQmRVMg5U1fZKB3mxfvtj0rpIL6EAL6QmC2FD1rqZdjK4qisA7aViYgZMWnS14wyKa/lAIz3pE&#10;N7pYlOV10YMXzgOXIeDp3eik24zftpLHz20bZCS6psgt5tXntUlrsd2w6uCZ6xQ/02D/wMIwZfHR&#10;C9Qdi4wcvfoDyijuIUAbZxxMAW2ruMw5YDbz8rdsHjrmZM4FxQnuIlP4f7D80+mLJ0pg7SixzGCJ&#10;HuUQyVsYyDyp07tQYdCDw7A44HGKTJkGdw/8WyAWdh2zB3nrPfSdZALZ5ZvF5OqIExJI038Egc+w&#10;Y4QMNLTeJEAUgyA6VunpUplEhePhqlyW6zW6OPoWi9X1cnWV2BWser7ufIjvJRiSNjX1WPoMz073&#10;IY6hzyGZPmgl9krrbPhDs9OenBi2yT5/Z/QwDdOW9DV9vZ6XiYlxqJpo9KjGNC5M4cr8/Q3OqIi9&#10;r5Wp6foSxKqk4TsrcmdGpvS4x0y1xYSTqEnHUdE4NMO5SA2IJ5TXw9jjOJO46cD/oKTH/q5p+H5k&#10;XlKiP1gs0Zv5cpkGIhvLq9UCDT/1NFMPsxyhahopGbe7OA7R0Xl16PClsSks3GJZW5UFT1RHVmfe&#10;2MO5ZOd5S0MytXPUr7/C9icAAAD//wMAUEsDBBQABgAIAAAAIQAEuXHy4QAAAAsBAAAPAAAAZHJz&#10;L2Rvd25yZXYueG1sTI9BTsMwEEX3SNzBGiR2rZ2mgTZkUgESIoIFInAAJzZJhD1OY7cNt8ddwXI0&#10;X/+/V+xma9hRT35whJAsBTBNrVMDdQifH0+LDTAfJClpHGmEH+1hV15eFDJX7kTv+liHjsUS8rlE&#10;6EMYc85922sr/dKNmuLvy01WhnhOHVeTPMVya/hKiBtu5UBxoZejfux1+10fLEL1emsyW72Zpk4e&#10;9m0WXp5FtUe8vprv74AFPYe/MJzxIzqUkalxB1KeGYRFkkWXgLBab4GdA2KbRpkGId2ka+Blwf87&#10;lL8AAAD//wMAUEsBAi0AFAAGAAgAAAAhALaDOJL+AAAA4QEAABMAAAAAAAAAAAAAAAAAAAAAAFtD&#10;b250ZW50X1R5cGVzXS54bWxQSwECLQAUAAYACAAAACEAOP0h/9YAAACUAQAACwAAAAAAAAAAAAAA&#10;AAAvAQAAX3JlbHMvLnJlbHNQSwECLQAUAAYACAAAACEAZE6TrDICAABdBAAADgAAAAAAAAAAAAAA&#10;AAAuAgAAZHJzL2Uyb0RvYy54bWxQSwECLQAUAAYACAAAACEABLlx8uEAAAALAQAADwAAAAAAAAAA&#10;AAAAAACMBAAAZHJzL2Rvd25yZXYueG1sUEsFBgAAAAAEAAQA8wAAAJoFAAAAAA==&#10;" o:allowincell="f" strokeweight="3pt">
                <v:stroke linestyle="thinThin"/>
                <v:textbox>
                  <w:txbxContent>
                    <w:p w14:paraId="1102C213" w14:textId="77777777" w:rsidR="0036063D" w:rsidRPr="00A57CE4" w:rsidRDefault="0036063D">
                      <w:pPr>
                        <w:jc w:val="center"/>
                        <w:outlineLvl w:val="0"/>
                        <w:rPr>
                          <w:b/>
                          <w:i/>
                          <w:u w:val="single"/>
                          <w:lang w:val="es-MX"/>
                        </w:rPr>
                      </w:pPr>
                      <w:r>
                        <w:rPr>
                          <w:b/>
                          <w:i/>
                          <w:szCs w:val="24"/>
                          <w:u w:val="single"/>
                          <w:bdr w:val="nil"/>
                          <w:lang w:val="es-ES_tradnl"/>
                        </w:rPr>
                        <w:t>AVISO</w:t>
                      </w:r>
                    </w:p>
                    <w:p w14:paraId="31DBFE96" w14:textId="77777777" w:rsidR="0036063D" w:rsidRPr="00A57CE4" w:rsidRDefault="0036063D">
                      <w:pPr>
                        <w:jc w:val="center"/>
                        <w:outlineLvl w:val="0"/>
                        <w:rPr>
                          <w:b/>
                          <w:u w:val="single"/>
                          <w:lang w:val="es-MX"/>
                        </w:rPr>
                      </w:pPr>
                    </w:p>
                    <w:p w14:paraId="5FC2965C" w14:textId="2DAD8749" w:rsidR="0036063D" w:rsidRPr="006A085F" w:rsidRDefault="0036063D">
                      <w:pPr>
                        <w:pStyle w:val="BodyText3"/>
                        <w:rPr>
                          <w:lang w:val="es-MX"/>
                        </w:rPr>
                      </w:pPr>
                      <w:r>
                        <w:rPr>
                          <w:szCs w:val="24"/>
                          <w:bdr w:val="nil"/>
                          <w:lang w:val="es-ES_tradnl"/>
                        </w:rPr>
                        <w:t>SE RECOMIENDA ENCARECIDAMENTE QUE TODAS LAS PARTES DE UN LITIGIO DE EMBARGO BUSQUEN LA ASESORÍA DE UN ABOGADO. Los procedimientos del embargo son regulados por la ley de Arizona y son sumamente complicados.  Todas las partes del litigio deben seguirlos de forma correcta.</w:t>
                      </w:r>
                      <w:r>
                        <w:rPr>
                          <w:b w:val="0"/>
                          <w:i w:val="0"/>
                          <w:szCs w:val="24"/>
                          <w:bdr w:val="nil"/>
                          <w:lang w:val="es-ES_tradnl"/>
                        </w:rPr>
                        <w:t xml:space="preserve">  </w:t>
                      </w:r>
                      <w:r w:rsidRPr="006A085F">
                        <w:rPr>
                          <w:szCs w:val="24"/>
                          <w:bdr w:val="nil"/>
                          <w:lang w:val="es-ES_tradnl"/>
                        </w:rPr>
                        <w:t>El tribunal puede imponerle una sanción pecuniaria a cualquiera de las partes que no siga el debido proceso, incluyendo al tercero embargado.</w:t>
                      </w:r>
                      <w:smartTag w:uri="urn:schemas-microsoft-com:office:smarttags" w:element="place"/>
                      <w:smartTag w:uri="urn:schemas-microsoft-com:office:smarttags" w:element="State"/>
                    </w:p>
                    <w:p w14:paraId="470F2768" w14:textId="77777777" w:rsidR="0036063D" w:rsidRPr="006A085F" w:rsidRDefault="0036063D">
                      <w:pPr>
                        <w:rPr>
                          <w:lang w:val="es-MX"/>
                        </w:rPr>
                      </w:pPr>
                    </w:p>
                    <w:p w14:paraId="2B678E69" w14:textId="77777777" w:rsidR="0036063D" w:rsidRPr="006A085F" w:rsidRDefault="0036063D">
                      <w:pPr>
                        <w:pStyle w:val="BodyText3"/>
                        <w:rPr>
                          <w:lang w:val="es-MX"/>
                        </w:rPr>
                      </w:pPr>
                      <w:r>
                        <w:rPr>
                          <w:szCs w:val="24"/>
                          <w:bdr w:val="nil"/>
                          <w:lang w:val="es-ES_tradnl"/>
                        </w:rPr>
                        <w:t xml:space="preserve">Si usted, el tercero embargado no cumple con sus responsabilidades en el presente proceso de embargo es posible que el tribunal le ordene a usted pagar los honorarios de abogado y las costas del acreedor por adeudo e incluso la cantidad de dinero que el deudor </w:t>
                      </w:r>
                      <w:r w:rsidR="006A085F">
                        <w:rPr>
                          <w:szCs w:val="24"/>
                          <w:bdr w:val="nil"/>
                          <w:lang w:val="es-ES_tradnl"/>
                        </w:rPr>
                        <w:t xml:space="preserve">le debe al acreedor por adeudo </w:t>
                      </w:r>
                      <w:r>
                        <w:rPr>
                          <w:szCs w:val="24"/>
                          <w:bdr w:val="nil"/>
                          <w:lang w:val="es-ES_tradnl"/>
                        </w:rPr>
                        <w:t>aun si usted no tiene ningún bien del deudor o no le debe dinero al mismo.</w:t>
                      </w:r>
                    </w:p>
                  </w:txbxContent>
                </v:textbox>
              </v:shape>
            </w:pict>
          </mc:Fallback>
        </mc:AlternateContent>
      </w:r>
    </w:p>
    <w:p w14:paraId="6C35EFD1" w14:textId="77777777" w:rsidR="0036063D" w:rsidRPr="001D16AA" w:rsidRDefault="0036063D" w:rsidP="001D16AA">
      <w:pPr>
        <w:rPr>
          <w:szCs w:val="24"/>
          <w:lang w:val="es-ES_tradnl"/>
        </w:rPr>
      </w:pPr>
    </w:p>
    <w:p w14:paraId="6C3E1098" w14:textId="77777777" w:rsidR="0036063D" w:rsidRPr="001D16AA" w:rsidRDefault="0036063D" w:rsidP="001D16AA">
      <w:pPr>
        <w:pStyle w:val="BodyText2"/>
        <w:widowControl/>
        <w:rPr>
          <w:szCs w:val="24"/>
          <w:lang w:val="es-ES_tradnl"/>
        </w:rPr>
      </w:pPr>
    </w:p>
    <w:p w14:paraId="240F982C" w14:textId="77777777" w:rsidR="0036063D" w:rsidRPr="001D16AA" w:rsidRDefault="0036063D" w:rsidP="001D16AA">
      <w:pPr>
        <w:pStyle w:val="BodyText2"/>
        <w:widowControl/>
        <w:rPr>
          <w:szCs w:val="24"/>
          <w:lang w:val="es-ES_tradnl"/>
        </w:rPr>
      </w:pPr>
    </w:p>
    <w:p w14:paraId="054D9AB1" w14:textId="77777777" w:rsidR="0036063D" w:rsidRPr="001D16AA" w:rsidRDefault="0036063D" w:rsidP="001D16AA">
      <w:pPr>
        <w:pStyle w:val="BodyText2"/>
        <w:widowControl/>
        <w:rPr>
          <w:szCs w:val="24"/>
          <w:lang w:val="es-ES_tradnl"/>
        </w:rPr>
      </w:pPr>
    </w:p>
    <w:p w14:paraId="0D342F74" w14:textId="77777777" w:rsidR="0036063D" w:rsidRPr="001D16AA" w:rsidRDefault="0036063D" w:rsidP="001D16AA">
      <w:pPr>
        <w:pStyle w:val="BodyText2"/>
        <w:widowControl/>
        <w:rPr>
          <w:szCs w:val="24"/>
          <w:lang w:val="es-ES_tradnl"/>
        </w:rPr>
      </w:pPr>
    </w:p>
    <w:p w14:paraId="260D1CA1" w14:textId="77777777" w:rsidR="0036063D" w:rsidRPr="001D16AA" w:rsidRDefault="0036063D" w:rsidP="001D16AA">
      <w:pPr>
        <w:pStyle w:val="BodyText2"/>
        <w:widowControl/>
        <w:rPr>
          <w:szCs w:val="24"/>
          <w:lang w:val="es-ES_tradnl"/>
        </w:rPr>
      </w:pPr>
    </w:p>
    <w:p w14:paraId="60101BC3" w14:textId="77777777" w:rsidR="0036063D" w:rsidRPr="001D16AA" w:rsidRDefault="0036063D" w:rsidP="001D16AA">
      <w:pPr>
        <w:pStyle w:val="BodyText2"/>
        <w:widowControl/>
        <w:rPr>
          <w:szCs w:val="24"/>
          <w:lang w:val="es-ES_tradnl"/>
        </w:rPr>
      </w:pPr>
    </w:p>
    <w:p w14:paraId="6505E86C" w14:textId="77777777" w:rsidR="0036063D" w:rsidRPr="001D16AA" w:rsidRDefault="0036063D" w:rsidP="001D16AA">
      <w:pPr>
        <w:pStyle w:val="BodyText2"/>
        <w:widowControl/>
        <w:rPr>
          <w:szCs w:val="24"/>
          <w:lang w:val="es-ES_tradnl"/>
        </w:rPr>
      </w:pPr>
    </w:p>
    <w:p w14:paraId="2EB2563F" w14:textId="77777777" w:rsidR="0036063D" w:rsidRPr="001D16AA" w:rsidRDefault="0036063D" w:rsidP="001D16AA">
      <w:pPr>
        <w:pStyle w:val="BodyText2"/>
        <w:widowControl/>
        <w:rPr>
          <w:szCs w:val="24"/>
          <w:lang w:val="es-ES_tradnl"/>
        </w:rPr>
      </w:pPr>
    </w:p>
    <w:p w14:paraId="0AA36EA7" w14:textId="77777777" w:rsidR="0036063D" w:rsidRPr="001D16AA" w:rsidRDefault="0036063D" w:rsidP="001D16AA">
      <w:pPr>
        <w:pStyle w:val="BodyText2"/>
        <w:widowControl/>
        <w:rPr>
          <w:szCs w:val="24"/>
          <w:lang w:val="es-ES_tradnl"/>
        </w:rPr>
      </w:pPr>
    </w:p>
    <w:p w14:paraId="3AD8C640" w14:textId="77777777" w:rsidR="0036063D" w:rsidRPr="001D16AA" w:rsidRDefault="0036063D" w:rsidP="001D16AA">
      <w:pPr>
        <w:pStyle w:val="BodyText2"/>
        <w:widowControl/>
        <w:rPr>
          <w:szCs w:val="24"/>
          <w:lang w:val="es-ES_tradnl"/>
        </w:rPr>
      </w:pPr>
    </w:p>
    <w:p w14:paraId="293A46F7" w14:textId="77777777" w:rsidR="0036063D" w:rsidRPr="001D16AA" w:rsidRDefault="0036063D" w:rsidP="001D16AA">
      <w:pPr>
        <w:pStyle w:val="BodyText2"/>
        <w:widowControl/>
        <w:rPr>
          <w:szCs w:val="24"/>
          <w:lang w:val="es-ES_tradnl"/>
        </w:rPr>
      </w:pPr>
    </w:p>
    <w:p w14:paraId="3BC130AC" w14:textId="77777777" w:rsidR="0036063D" w:rsidRPr="001D16AA" w:rsidRDefault="0036063D" w:rsidP="001D16AA">
      <w:pPr>
        <w:pStyle w:val="BodyText2"/>
        <w:widowControl/>
        <w:rPr>
          <w:szCs w:val="24"/>
          <w:lang w:val="es-ES_tradnl"/>
        </w:rPr>
      </w:pPr>
    </w:p>
    <w:p w14:paraId="6446C929" w14:textId="77777777" w:rsidR="001D16AA" w:rsidRDefault="001D16AA" w:rsidP="001D16AA">
      <w:pPr>
        <w:pStyle w:val="BodyText2"/>
        <w:widowControl/>
        <w:rPr>
          <w:szCs w:val="24"/>
          <w:bdr w:val="nil"/>
          <w:lang w:val="es-ES_tradnl"/>
        </w:rPr>
      </w:pPr>
    </w:p>
    <w:p w14:paraId="7D750023" w14:textId="047B0541" w:rsidR="0036063D" w:rsidRPr="001D16AA" w:rsidRDefault="0036063D" w:rsidP="001D16AA">
      <w:pPr>
        <w:pStyle w:val="BodyText2"/>
        <w:widowControl/>
        <w:rPr>
          <w:szCs w:val="24"/>
          <w:lang w:val="es-ES_tradnl"/>
        </w:rPr>
      </w:pPr>
      <w:r w:rsidRPr="001D16AA">
        <w:rPr>
          <w:szCs w:val="24"/>
          <w:bdr w:val="nil"/>
          <w:lang w:val="es-ES_tradnl"/>
        </w:rPr>
        <w:t xml:space="preserve">Se le ha notificado a usted de una Orden de embargo y citación de comparecencia, la cual establece que usted es el tercero embargado.  La persona o empresa que presentó la presente acción (el acreedor por adeudo) intenta cobrar un pago de una persona u organización establecida como el deudor por crédito derivado de una sentencia.  Usted es parte del presente proceso porque el acreedor por adeudo cree que usted le debe al deudor dinero que no provenga de un </w:t>
      </w:r>
      <w:r w:rsidR="00A053AD">
        <w:rPr>
          <w:szCs w:val="24"/>
          <w:bdr w:val="nil"/>
          <w:lang w:val="es-ES_tradnl"/>
        </w:rPr>
        <w:t>“</w:t>
      </w:r>
      <w:r w:rsidRPr="001D16AA">
        <w:rPr>
          <w:szCs w:val="24"/>
          <w:bdr w:val="nil"/>
          <w:lang w:val="es-ES_tradnl"/>
        </w:rPr>
        <w:t>sueldo</w:t>
      </w:r>
      <w:r w:rsidR="00A053AD">
        <w:rPr>
          <w:szCs w:val="24"/>
          <w:bdr w:val="nil"/>
          <w:lang w:val="es-ES_tradnl"/>
        </w:rPr>
        <w:t>”</w:t>
      </w:r>
      <w:r w:rsidR="00A57CE4">
        <w:rPr>
          <w:szCs w:val="24"/>
          <w:bdr w:val="nil"/>
          <w:lang w:val="es-ES_tradnl"/>
        </w:rPr>
        <w:t xml:space="preserve"> (por ejemplo, que no sean de un salario, comisión, bono ni pagos de pensión o jubilación)</w:t>
      </w:r>
      <w:r w:rsidRPr="001D16AA">
        <w:rPr>
          <w:szCs w:val="24"/>
          <w:bdr w:val="nil"/>
          <w:lang w:val="es-ES_tradnl"/>
        </w:rPr>
        <w:t xml:space="preserve"> o que usted posee bienes </w:t>
      </w:r>
      <w:r w:rsidR="008B2BB6" w:rsidRPr="001D16AA">
        <w:rPr>
          <w:szCs w:val="24"/>
          <w:bdr w:val="nil"/>
          <w:lang w:val="es-ES_tradnl"/>
        </w:rPr>
        <w:t xml:space="preserve">muebles </w:t>
      </w:r>
      <w:r w:rsidRPr="001D16AA">
        <w:rPr>
          <w:szCs w:val="24"/>
          <w:bdr w:val="nil"/>
          <w:lang w:val="es-ES_tradnl"/>
        </w:rPr>
        <w:t xml:space="preserve">que pertenecen al deudor.    </w:t>
      </w:r>
    </w:p>
    <w:p w14:paraId="0C932DC3" w14:textId="77777777" w:rsidR="0036063D" w:rsidRPr="001D16AA" w:rsidRDefault="0036063D" w:rsidP="001D16AA">
      <w:pPr>
        <w:rPr>
          <w:szCs w:val="24"/>
          <w:lang w:val="es-ES_tradnl"/>
        </w:rPr>
      </w:pPr>
    </w:p>
    <w:p w14:paraId="054F4CD0" w14:textId="77777777" w:rsidR="0036063D" w:rsidRPr="001D16AA" w:rsidRDefault="0036063D" w:rsidP="001D16AA">
      <w:pPr>
        <w:rPr>
          <w:szCs w:val="24"/>
          <w:lang w:val="es-ES_tradnl"/>
        </w:rPr>
      </w:pPr>
      <w:r w:rsidRPr="001D16AA">
        <w:rPr>
          <w:szCs w:val="24"/>
          <w:bdr w:val="nil"/>
          <w:lang w:val="es-ES_tradnl"/>
        </w:rPr>
        <w:t>El acreedor por adeudo le debe haber notificado de los siguientes documentos:</w:t>
      </w:r>
    </w:p>
    <w:p w14:paraId="4E42792A" w14:textId="77777777" w:rsidR="0036063D" w:rsidRPr="001D16AA" w:rsidRDefault="0036063D" w:rsidP="001D16AA">
      <w:pPr>
        <w:rPr>
          <w:szCs w:val="24"/>
          <w:lang w:val="es-ES_tradnl"/>
        </w:rPr>
      </w:pPr>
    </w:p>
    <w:p w14:paraId="672F2389" w14:textId="77777777" w:rsidR="0036063D" w:rsidRPr="001D16AA" w:rsidRDefault="0036063D" w:rsidP="001D16AA">
      <w:pPr>
        <w:numPr>
          <w:ilvl w:val="0"/>
          <w:numId w:val="1"/>
        </w:numPr>
        <w:tabs>
          <w:tab w:val="clear" w:pos="360"/>
        </w:tabs>
        <w:ind w:left="720"/>
        <w:jc w:val="both"/>
        <w:rPr>
          <w:szCs w:val="24"/>
          <w:lang w:val="es-ES_tradnl"/>
        </w:rPr>
      </w:pPr>
      <w:r w:rsidRPr="001D16AA">
        <w:rPr>
          <w:szCs w:val="24"/>
          <w:bdr w:val="nil"/>
          <w:lang w:val="es-ES_tradnl"/>
        </w:rPr>
        <w:t>Orden de embargo (de bienes que no sean de un sueldo) y citación de comparecencia (debería haber recibido 2 copias)</w:t>
      </w:r>
    </w:p>
    <w:p w14:paraId="16733276" w14:textId="29B28E47" w:rsidR="0036063D" w:rsidRDefault="003D17DB" w:rsidP="001D16AA">
      <w:pPr>
        <w:ind w:left="720"/>
        <w:jc w:val="both"/>
        <w:rPr>
          <w:i/>
          <w:szCs w:val="24"/>
          <w:bdr w:val="nil"/>
          <w:lang w:val="es-ES_tradnl"/>
        </w:rPr>
      </w:pPr>
      <w:r w:rsidRPr="001D16AA">
        <w:rPr>
          <w:i/>
          <w:szCs w:val="24"/>
          <w:bdr w:val="nil"/>
          <w:lang w:val="es-ES_tradnl"/>
        </w:rPr>
        <w:t>Este documento identif</w:t>
      </w:r>
      <w:r w:rsidR="007C06F6" w:rsidRPr="001D16AA">
        <w:rPr>
          <w:i/>
          <w:szCs w:val="24"/>
          <w:bdr w:val="nil"/>
          <w:lang w:val="es-ES_tradnl"/>
        </w:rPr>
        <w:t>i</w:t>
      </w:r>
      <w:r w:rsidRPr="001D16AA">
        <w:rPr>
          <w:i/>
          <w:szCs w:val="24"/>
          <w:bdr w:val="nil"/>
          <w:lang w:val="es-ES_tradnl"/>
        </w:rPr>
        <w:t>c</w:t>
      </w:r>
      <w:r w:rsidR="0036063D" w:rsidRPr="001D16AA">
        <w:rPr>
          <w:i/>
          <w:szCs w:val="24"/>
          <w:bdr w:val="nil"/>
          <w:lang w:val="es-ES_tradnl"/>
        </w:rPr>
        <w:t>a las partes y la razón por el embargo.</w:t>
      </w:r>
    </w:p>
    <w:p w14:paraId="420900FA" w14:textId="77777777" w:rsidR="001D16AA" w:rsidRPr="001D16AA" w:rsidRDefault="001D16AA" w:rsidP="001D16AA">
      <w:pPr>
        <w:ind w:left="720"/>
        <w:jc w:val="both"/>
        <w:rPr>
          <w:szCs w:val="24"/>
          <w:lang w:val="es-ES_tradnl"/>
        </w:rPr>
      </w:pPr>
    </w:p>
    <w:p w14:paraId="5C639DBA" w14:textId="77777777" w:rsidR="0036063D" w:rsidRPr="001D16AA" w:rsidRDefault="0036063D" w:rsidP="001D16AA">
      <w:pPr>
        <w:numPr>
          <w:ilvl w:val="0"/>
          <w:numId w:val="2"/>
        </w:numPr>
        <w:tabs>
          <w:tab w:val="clear" w:pos="360"/>
        </w:tabs>
        <w:ind w:left="720"/>
        <w:jc w:val="both"/>
        <w:rPr>
          <w:szCs w:val="24"/>
          <w:lang w:val="es-ES_tradnl"/>
        </w:rPr>
      </w:pPr>
      <w:r w:rsidRPr="001D16AA">
        <w:rPr>
          <w:szCs w:val="24"/>
          <w:bdr w:val="nil"/>
          <w:lang w:val="es-ES_tradnl"/>
        </w:rPr>
        <w:t>Instrucciones para el tercero embargado (de bienes que no sean de un sueldo)</w:t>
      </w:r>
    </w:p>
    <w:p w14:paraId="74A6BFA2" w14:textId="6FD4924B" w:rsidR="0036063D" w:rsidRDefault="0036063D" w:rsidP="001D16AA">
      <w:pPr>
        <w:ind w:left="720"/>
        <w:jc w:val="both"/>
        <w:rPr>
          <w:i/>
          <w:szCs w:val="24"/>
          <w:bdr w:val="nil"/>
          <w:lang w:val="es-ES_tradnl"/>
        </w:rPr>
      </w:pPr>
      <w:r w:rsidRPr="001D16AA">
        <w:rPr>
          <w:i/>
          <w:szCs w:val="24"/>
          <w:bdr w:val="nil"/>
          <w:lang w:val="es-ES_tradnl"/>
        </w:rPr>
        <w:t>Este documento explica sus derechos y responsabilidades en la presente acción.</w:t>
      </w:r>
    </w:p>
    <w:p w14:paraId="48FD2B46" w14:textId="77777777" w:rsidR="001D16AA" w:rsidRPr="001D16AA" w:rsidRDefault="001D16AA" w:rsidP="001D16AA">
      <w:pPr>
        <w:ind w:left="720"/>
        <w:jc w:val="both"/>
        <w:rPr>
          <w:i/>
          <w:szCs w:val="24"/>
          <w:lang w:val="es-ES_tradnl"/>
        </w:rPr>
      </w:pPr>
    </w:p>
    <w:p w14:paraId="3C12AC9A" w14:textId="77777777" w:rsidR="0036063D" w:rsidRPr="001D16AA" w:rsidRDefault="0036063D" w:rsidP="001D16AA">
      <w:pPr>
        <w:numPr>
          <w:ilvl w:val="0"/>
          <w:numId w:val="3"/>
        </w:numPr>
        <w:tabs>
          <w:tab w:val="clear" w:pos="360"/>
        </w:tabs>
        <w:ind w:left="720"/>
        <w:jc w:val="both"/>
        <w:rPr>
          <w:szCs w:val="24"/>
          <w:lang w:val="es-ES_tradnl"/>
        </w:rPr>
      </w:pPr>
      <w:r w:rsidRPr="001D16AA">
        <w:rPr>
          <w:szCs w:val="24"/>
          <w:bdr w:val="nil"/>
          <w:lang w:val="es-ES_tradnl"/>
        </w:rPr>
        <w:t>Contestación del tercero embargado (de bienes que no sean de un sueldo) (4 copias)</w:t>
      </w:r>
    </w:p>
    <w:p w14:paraId="33746870" w14:textId="33720927" w:rsidR="0036063D" w:rsidRDefault="0036063D" w:rsidP="001D16AA">
      <w:pPr>
        <w:ind w:firstLine="720"/>
        <w:jc w:val="both"/>
        <w:rPr>
          <w:i/>
          <w:szCs w:val="24"/>
          <w:bdr w:val="nil"/>
          <w:lang w:val="es-ES_tradnl"/>
        </w:rPr>
      </w:pPr>
      <w:r w:rsidRPr="001D16AA">
        <w:rPr>
          <w:i/>
          <w:szCs w:val="24"/>
          <w:bdr w:val="nil"/>
          <w:lang w:val="es-ES_tradnl"/>
        </w:rPr>
        <w:t>Usted rellenará este documento y lo presentará en el tribunal.</w:t>
      </w:r>
    </w:p>
    <w:p w14:paraId="38D5E626" w14:textId="77777777" w:rsidR="001D16AA" w:rsidRPr="001D16AA" w:rsidRDefault="001D16AA" w:rsidP="001D16AA">
      <w:pPr>
        <w:ind w:firstLine="720"/>
        <w:jc w:val="both"/>
        <w:rPr>
          <w:i/>
          <w:szCs w:val="24"/>
          <w:lang w:val="es-ES_tradnl"/>
        </w:rPr>
      </w:pPr>
    </w:p>
    <w:p w14:paraId="13D75806" w14:textId="77777777" w:rsidR="0036063D" w:rsidRPr="001D16AA" w:rsidRDefault="0036063D" w:rsidP="001D16AA">
      <w:pPr>
        <w:numPr>
          <w:ilvl w:val="0"/>
          <w:numId w:val="4"/>
        </w:numPr>
        <w:tabs>
          <w:tab w:val="clear" w:pos="720"/>
        </w:tabs>
        <w:jc w:val="both"/>
        <w:rPr>
          <w:i/>
          <w:szCs w:val="24"/>
          <w:lang w:val="es-ES_tradnl"/>
        </w:rPr>
      </w:pPr>
      <w:r w:rsidRPr="001D16AA">
        <w:rPr>
          <w:szCs w:val="24"/>
          <w:bdr w:val="nil"/>
          <w:lang w:val="es-ES_tradnl"/>
        </w:rPr>
        <w:t>Aviso de embargo (de bienes que no sean de un sueldo) al deudor por crédito derivado de una sentencia (2 copias)</w:t>
      </w:r>
    </w:p>
    <w:p w14:paraId="47588EA8" w14:textId="00EB1680" w:rsidR="0036063D" w:rsidRDefault="0036063D" w:rsidP="001D16AA">
      <w:pPr>
        <w:ind w:firstLine="720"/>
        <w:jc w:val="both"/>
        <w:rPr>
          <w:i/>
          <w:szCs w:val="24"/>
          <w:bdr w:val="nil"/>
          <w:lang w:val="es-ES_tradnl"/>
        </w:rPr>
      </w:pPr>
      <w:r w:rsidRPr="001D16AA">
        <w:rPr>
          <w:i/>
          <w:szCs w:val="24"/>
          <w:bdr w:val="nil"/>
          <w:lang w:val="es-ES_tradnl"/>
        </w:rPr>
        <w:t>Este documento explica los derechos y responsabilidades del deudor.</w:t>
      </w:r>
    </w:p>
    <w:p w14:paraId="55CAE60B" w14:textId="77777777" w:rsidR="001D16AA" w:rsidRPr="001D16AA" w:rsidRDefault="001D16AA" w:rsidP="001D16AA">
      <w:pPr>
        <w:ind w:firstLine="720"/>
        <w:jc w:val="both"/>
        <w:rPr>
          <w:i/>
          <w:szCs w:val="24"/>
          <w:lang w:val="es-ES_tradnl"/>
        </w:rPr>
      </w:pPr>
    </w:p>
    <w:p w14:paraId="2B65B0E1" w14:textId="77777777" w:rsidR="0036063D" w:rsidRPr="001D16AA" w:rsidRDefault="0036063D" w:rsidP="001D16AA">
      <w:pPr>
        <w:numPr>
          <w:ilvl w:val="0"/>
          <w:numId w:val="4"/>
        </w:numPr>
        <w:tabs>
          <w:tab w:val="clear" w:pos="720"/>
        </w:tabs>
        <w:jc w:val="both"/>
        <w:rPr>
          <w:szCs w:val="24"/>
          <w:lang w:val="es-ES_tradnl"/>
        </w:rPr>
      </w:pPr>
      <w:r w:rsidRPr="001D16AA">
        <w:rPr>
          <w:szCs w:val="24"/>
          <w:bdr w:val="nil"/>
          <w:lang w:val="es-ES_tradnl"/>
        </w:rPr>
        <w:t>Solicitud para una audiencia (de bienes que no sean de un sueldo) (2 copias)</w:t>
      </w:r>
    </w:p>
    <w:p w14:paraId="773F6627" w14:textId="3AA03A22" w:rsidR="0036063D" w:rsidRDefault="0036063D" w:rsidP="001D16AA">
      <w:pPr>
        <w:ind w:left="720"/>
        <w:jc w:val="both"/>
        <w:rPr>
          <w:i/>
          <w:szCs w:val="24"/>
          <w:bdr w:val="nil"/>
          <w:lang w:val="es-ES_tradnl"/>
        </w:rPr>
      </w:pPr>
      <w:r w:rsidRPr="001D16AA">
        <w:rPr>
          <w:i/>
          <w:szCs w:val="24"/>
          <w:bdr w:val="nil"/>
          <w:lang w:val="es-ES_tradnl"/>
        </w:rPr>
        <w:t xml:space="preserve">Con este documento el deudor podrá oponerse al embargo o a la </w:t>
      </w:r>
      <w:r w:rsidR="007C06F6" w:rsidRPr="001D16AA">
        <w:rPr>
          <w:i/>
          <w:szCs w:val="24"/>
          <w:bdr w:val="nil"/>
          <w:lang w:val="es-ES_tradnl"/>
        </w:rPr>
        <w:t>C</w:t>
      </w:r>
      <w:r w:rsidRPr="001D16AA">
        <w:rPr>
          <w:i/>
          <w:szCs w:val="24"/>
          <w:bdr w:val="nil"/>
          <w:lang w:val="es-ES_tradnl"/>
        </w:rPr>
        <w:t>ontestación del tercero embargado.</w:t>
      </w:r>
    </w:p>
    <w:p w14:paraId="2FE2FE1F" w14:textId="77777777" w:rsidR="001D16AA" w:rsidRPr="001D16AA" w:rsidRDefault="001D16AA" w:rsidP="001D16AA">
      <w:pPr>
        <w:ind w:left="720"/>
        <w:jc w:val="both"/>
        <w:rPr>
          <w:i/>
          <w:szCs w:val="24"/>
          <w:lang w:val="es-ES_tradnl"/>
        </w:rPr>
      </w:pPr>
    </w:p>
    <w:p w14:paraId="563ECBC5" w14:textId="77777777" w:rsidR="0036063D" w:rsidRPr="001D16AA" w:rsidRDefault="0036063D" w:rsidP="001D16AA">
      <w:pPr>
        <w:numPr>
          <w:ilvl w:val="0"/>
          <w:numId w:val="4"/>
        </w:numPr>
        <w:tabs>
          <w:tab w:val="clear" w:pos="720"/>
        </w:tabs>
        <w:jc w:val="both"/>
        <w:rPr>
          <w:szCs w:val="24"/>
          <w:lang w:val="es-ES_tradnl"/>
        </w:rPr>
      </w:pPr>
      <w:r w:rsidRPr="001D16AA">
        <w:rPr>
          <w:szCs w:val="24"/>
          <w:bdr w:val="nil"/>
          <w:lang w:val="es-ES_tradnl"/>
        </w:rPr>
        <w:t>Aviso de la audiencia de embargo (de bienes que no sean de un sueldo) (2 copias)</w:t>
      </w:r>
    </w:p>
    <w:p w14:paraId="421C2A18" w14:textId="697EF8FC" w:rsidR="0036063D" w:rsidRDefault="0036063D" w:rsidP="001D16AA">
      <w:pPr>
        <w:ind w:left="720"/>
        <w:jc w:val="both"/>
        <w:rPr>
          <w:i/>
          <w:szCs w:val="24"/>
          <w:bdr w:val="nil"/>
          <w:lang w:val="es-ES_tradnl"/>
        </w:rPr>
      </w:pPr>
      <w:r w:rsidRPr="001D16AA">
        <w:rPr>
          <w:i/>
          <w:szCs w:val="24"/>
          <w:bdr w:val="nil"/>
          <w:lang w:val="es-ES_tradnl"/>
        </w:rPr>
        <w:lastRenderedPageBreak/>
        <w:t>El tribunal rellena este documento para avisar a las partes de una audiencia sobre la objeción por parte del deudor.</w:t>
      </w:r>
    </w:p>
    <w:p w14:paraId="4D87B947" w14:textId="77777777" w:rsidR="0036063D" w:rsidRPr="001D16AA" w:rsidRDefault="0036063D" w:rsidP="001D16AA">
      <w:pPr>
        <w:numPr>
          <w:ilvl w:val="0"/>
          <w:numId w:val="6"/>
        </w:numPr>
        <w:tabs>
          <w:tab w:val="clear" w:pos="360"/>
        </w:tabs>
        <w:ind w:left="720"/>
        <w:jc w:val="both"/>
        <w:rPr>
          <w:szCs w:val="24"/>
          <w:lang w:val="es-ES_tradnl"/>
        </w:rPr>
      </w:pPr>
      <w:r w:rsidRPr="001D16AA">
        <w:rPr>
          <w:szCs w:val="24"/>
          <w:bdr w:val="nil"/>
          <w:lang w:val="es-ES_tradnl"/>
        </w:rPr>
        <w:t>Una copia de la sentencia en el litigio original entre el acreedor por adeudo y el deudor</w:t>
      </w:r>
    </w:p>
    <w:p w14:paraId="6ADBBB79" w14:textId="77777777" w:rsidR="0036063D" w:rsidRPr="001D16AA" w:rsidRDefault="0036063D" w:rsidP="001D16AA">
      <w:pPr>
        <w:pStyle w:val="BodyTextIndent"/>
        <w:jc w:val="both"/>
        <w:rPr>
          <w:szCs w:val="24"/>
          <w:lang w:val="es-ES_tradnl"/>
        </w:rPr>
      </w:pPr>
      <w:r w:rsidRPr="001D16AA">
        <w:rPr>
          <w:szCs w:val="24"/>
          <w:bdr w:val="nil"/>
          <w:lang w:val="es-ES_tradnl"/>
        </w:rPr>
        <w:t>El documento le indica la cantidad de dinero de la sentencia que se dictó a favor del acreedor por adeudo en el caso en contra del deudor.</w:t>
      </w:r>
    </w:p>
    <w:p w14:paraId="0AB3F344" w14:textId="77777777" w:rsidR="0036063D" w:rsidRPr="001D16AA" w:rsidRDefault="0036063D" w:rsidP="001D16AA">
      <w:pPr>
        <w:rPr>
          <w:szCs w:val="24"/>
          <w:lang w:val="es-ES_tradnl"/>
        </w:rPr>
      </w:pPr>
    </w:p>
    <w:p w14:paraId="3488372B" w14:textId="3D602718" w:rsidR="0036063D" w:rsidRPr="001D16AA" w:rsidRDefault="0036063D" w:rsidP="001D16AA">
      <w:pPr>
        <w:pStyle w:val="BodyText"/>
        <w:keepNext/>
        <w:jc w:val="both"/>
        <w:rPr>
          <w:szCs w:val="24"/>
          <w:bdr w:val="nil"/>
          <w:lang w:val="es-ES_tradnl"/>
        </w:rPr>
      </w:pPr>
      <w:r w:rsidRPr="001D16AA">
        <w:rPr>
          <w:szCs w:val="24"/>
          <w:bdr w:val="nil"/>
          <w:lang w:val="es-ES_tradnl"/>
        </w:rPr>
        <w:t>PASO 1:  ENTREGUE LOS DOCUMENTOS AL DEUDOR</w:t>
      </w:r>
    </w:p>
    <w:p w14:paraId="2CC88F66" w14:textId="77777777" w:rsidR="00880377" w:rsidRPr="001D16AA" w:rsidRDefault="00880377" w:rsidP="001D16AA">
      <w:pPr>
        <w:pStyle w:val="BodyText"/>
        <w:keepNext/>
        <w:jc w:val="both"/>
        <w:rPr>
          <w:szCs w:val="24"/>
          <w:lang w:val="es-ES_tradnl"/>
        </w:rPr>
      </w:pPr>
    </w:p>
    <w:p w14:paraId="25F39880" w14:textId="77777777" w:rsidR="0036063D" w:rsidRPr="001D16AA" w:rsidRDefault="0036063D" w:rsidP="001D16AA">
      <w:pPr>
        <w:pStyle w:val="BodyText2"/>
        <w:keepNext/>
        <w:widowControl/>
        <w:rPr>
          <w:szCs w:val="24"/>
          <w:lang w:val="es-ES_tradnl"/>
        </w:rPr>
      </w:pPr>
      <w:r w:rsidRPr="001D16AA">
        <w:rPr>
          <w:b/>
          <w:szCs w:val="24"/>
          <w:u w:val="single"/>
          <w:bdr w:val="nil"/>
          <w:lang w:val="es-ES_tradnl"/>
        </w:rPr>
        <w:t>Dentro de 3 días hábiles</w:t>
      </w:r>
      <w:r w:rsidRPr="001D16AA">
        <w:rPr>
          <w:szCs w:val="24"/>
          <w:bdr w:val="nil"/>
          <w:lang w:val="es-ES_tradnl"/>
        </w:rPr>
        <w:t xml:space="preserve"> de</w:t>
      </w:r>
      <w:r w:rsidR="00016C9D" w:rsidRPr="001D16AA">
        <w:rPr>
          <w:szCs w:val="24"/>
          <w:bdr w:val="nil"/>
          <w:lang w:val="es-ES_tradnl"/>
        </w:rPr>
        <w:t>sde</w:t>
      </w:r>
      <w:r w:rsidRPr="001D16AA">
        <w:rPr>
          <w:szCs w:val="24"/>
          <w:bdr w:val="nil"/>
          <w:lang w:val="es-ES_tradnl"/>
        </w:rPr>
        <w:t xml:space="preserve"> la fecha en la que recibió usted los documentos mencionados anteriormente entregue una copia de los siguientes documentos al deudor:</w:t>
      </w:r>
    </w:p>
    <w:p w14:paraId="023B757F" w14:textId="77777777" w:rsidR="00880377" w:rsidRPr="001D16AA" w:rsidRDefault="0036063D" w:rsidP="001D16AA">
      <w:pPr>
        <w:numPr>
          <w:ilvl w:val="0"/>
          <w:numId w:val="7"/>
        </w:numPr>
        <w:tabs>
          <w:tab w:val="clear" w:pos="360"/>
        </w:tabs>
        <w:ind w:left="720"/>
        <w:rPr>
          <w:szCs w:val="24"/>
          <w:lang w:val="es-ES_tradnl"/>
        </w:rPr>
      </w:pPr>
      <w:r w:rsidRPr="001D16AA">
        <w:rPr>
          <w:szCs w:val="24"/>
          <w:bdr w:val="nil"/>
          <w:lang w:val="es-ES_tradnl"/>
        </w:rPr>
        <w:t xml:space="preserve">Orden de embargo y citación de comparecencia (de bienes que no sean de un sueldo) </w:t>
      </w:r>
    </w:p>
    <w:p w14:paraId="6AAE1F64" w14:textId="77777777" w:rsidR="00880377" w:rsidRPr="001D16AA" w:rsidRDefault="0036063D" w:rsidP="001D16AA">
      <w:pPr>
        <w:numPr>
          <w:ilvl w:val="0"/>
          <w:numId w:val="7"/>
        </w:numPr>
        <w:tabs>
          <w:tab w:val="clear" w:pos="360"/>
        </w:tabs>
        <w:ind w:left="720"/>
        <w:rPr>
          <w:szCs w:val="24"/>
          <w:lang w:val="es-ES_tradnl"/>
        </w:rPr>
      </w:pPr>
      <w:r w:rsidRPr="001D16AA">
        <w:rPr>
          <w:szCs w:val="24"/>
          <w:bdr w:val="nil"/>
          <w:lang w:val="es-ES_tradnl"/>
        </w:rPr>
        <w:t>Aviso de embargo (de bienes que no sean de un sueldo) al deudor</w:t>
      </w:r>
    </w:p>
    <w:p w14:paraId="0FCD281E" w14:textId="77777777" w:rsidR="00880377" w:rsidRPr="001D16AA" w:rsidRDefault="0036063D" w:rsidP="001D16AA">
      <w:pPr>
        <w:numPr>
          <w:ilvl w:val="0"/>
          <w:numId w:val="7"/>
        </w:numPr>
        <w:tabs>
          <w:tab w:val="clear" w:pos="360"/>
        </w:tabs>
        <w:ind w:left="720"/>
        <w:rPr>
          <w:szCs w:val="24"/>
          <w:lang w:val="es-ES_tradnl"/>
        </w:rPr>
      </w:pPr>
      <w:r w:rsidRPr="001D16AA">
        <w:rPr>
          <w:szCs w:val="24"/>
          <w:bdr w:val="nil"/>
          <w:lang w:val="es-ES_tradnl"/>
        </w:rPr>
        <w:t>Solicitud para una audiencia (de bienes que no sean de un sueldo)</w:t>
      </w:r>
    </w:p>
    <w:p w14:paraId="18346904" w14:textId="77777777" w:rsidR="00880377" w:rsidRPr="001D16AA" w:rsidRDefault="00E66264" w:rsidP="001D16AA">
      <w:pPr>
        <w:numPr>
          <w:ilvl w:val="0"/>
          <w:numId w:val="7"/>
        </w:numPr>
        <w:tabs>
          <w:tab w:val="clear" w:pos="360"/>
        </w:tabs>
        <w:ind w:left="720"/>
        <w:rPr>
          <w:szCs w:val="24"/>
          <w:lang w:val="es-ES_tradnl"/>
        </w:rPr>
      </w:pPr>
      <w:r w:rsidRPr="001D16AA">
        <w:rPr>
          <w:szCs w:val="24"/>
          <w:bdr w:val="nil"/>
          <w:lang w:val="es-ES_tradnl"/>
        </w:rPr>
        <w:t>Aviso de</w:t>
      </w:r>
      <w:r w:rsidR="0036063D" w:rsidRPr="001D16AA">
        <w:rPr>
          <w:szCs w:val="24"/>
          <w:bdr w:val="nil"/>
          <w:lang w:val="es-ES_tradnl"/>
        </w:rPr>
        <w:t xml:space="preserve"> audiencia de embargo (de bienes que no sean de un sueldo)</w:t>
      </w:r>
    </w:p>
    <w:p w14:paraId="0D3AFDE1" w14:textId="25ADD0EA" w:rsidR="0036063D" w:rsidRPr="001D16AA" w:rsidRDefault="0036063D" w:rsidP="001D16AA">
      <w:pPr>
        <w:numPr>
          <w:ilvl w:val="0"/>
          <w:numId w:val="7"/>
        </w:numPr>
        <w:tabs>
          <w:tab w:val="clear" w:pos="360"/>
        </w:tabs>
        <w:ind w:left="720"/>
        <w:rPr>
          <w:szCs w:val="24"/>
          <w:lang w:val="es-ES_tradnl"/>
        </w:rPr>
      </w:pPr>
      <w:r w:rsidRPr="001D16AA">
        <w:rPr>
          <w:szCs w:val="24"/>
          <w:bdr w:val="nil"/>
          <w:lang w:val="es-ES_tradnl"/>
        </w:rPr>
        <w:t xml:space="preserve">La sentencia en el litigio original entre el acreedor por adeudo y el deudor </w:t>
      </w:r>
    </w:p>
    <w:p w14:paraId="2B2A5C02" w14:textId="77777777" w:rsidR="0036063D" w:rsidRPr="001D16AA" w:rsidRDefault="0036063D" w:rsidP="001D16AA">
      <w:pPr>
        <w:pStyle w:val="BodyText2"/>
        <w:rPr>
          <w:szCs w:val="24"/>
          <w:lang w:val="es-ES_tradnl"/>
        </w:rPr>
      </w:pPr>
    </w:p>
    <w:p w14:paraId="13188635" w14:textId="77777777" w:rsidR="0036063D" w:rsidRPr="001D16AA" w:rsidRDefault="0036063D" w:rsidP="001D16AA">
      <w:pPr>
        <w:pStyle w:val="BodyText2"/>
        <w:rPr>
          <w:szCs w:val="24"/>
          <w:lang w:val="es-ES_tradnl"/>
        </w:rPr>
      </w:pPr>
      <w:r w:rsidRPr="001D16AA">
        <w:rPr>
          <w:szCs w:val="24"/>
          <w:bdr w:val="nil"/>
          <w:lang w:val="es-ES_tradnl"/>
        </w:rPr>
        <w:t>Usted puede entregar estos documentos en persona o por correo de primera clase o los puede notificar un auxiliar de justicia (</w:t>
      </w:r>
      <w:r w:rsidRPr="001D16AA">
        <w:rPr>
          <w:i/>
          <w:szCs w:val="24"/>
          <w:bdr w:val="nil"/>
          <w:lang w:val="es-ES_tradnl"/>
        </w:rPr>
        <w:t>constable</w:t>
      </w:r>
      <w:r w:rsidRPr="001D16AA">
        <w:rPr>
          <w:szCs w:val="24"/>
          <w:bdr w:val="nil"/>
          <w:lang w:val="es-ES_tradnl"/>
        </w:rPr>
        <w:t>), un agente del alguacil u otro notificador.  Si opta practicar la notificación a través de un auxiliar de justicia (</w:t>
      </w:r>
      <w:r w:rsidRPr="001D16AA">
        <w:rPr>
          <w:i/>
          <w:szCs w:val="24"/>
          <w:bdr w:val="nil"/>
          <w:lang w:val="es-ES_tradnl"/>
        </w:rPr>
        <w:t>constable</w:t>
      </w:r>
      <w:r w:rsidRPr="001D16AA">
        <w:rPr>
          <w:szCs w:val="24"/>
          <w:bdr w:val="nil"/>
          <w:lang w:val="es-ES_tradnl"/>
        </w:rPr>
        <w:t>), un agente del alguacil o un notificador, usted tendrá que pagar una cuota.</w:t>
      </w:r>
    </w:p>
    <w:p w14:paraId="2EE14BB0" w14:textId="77777777" w:rsidR="0036063D" w:rsidRPr="001D16AA" w:rsidRDefault="0036063D" w:rsidP="001D16AA">
      <w:pPr>
        <w:pStyle w:val="BodyText2"/>
        <w:rPr>
          <w:szCs w:val="24"/>
          <w:lang w:val="es-ES_tradnl"/>
        </w:rPr>
      </w:pPr>
    </w:p>
    <w:p w14:paraId="14216DC4" w14:textId="77777777" w:rsidR="0036063D" w:rsidRPr="001D16AA" w:rsidRDefault="0036063D" w:rsidP="001D16AA">
      <w:pPr>
        <w:pStyle w:val="Heading3"/>
        <w:rPr>
          <w:szCs w:val="24"/>
          <w:lang w:val="es-ES_tradnl"/>
        </w:rPr>
      </w:pPr>
      <w:r w:rsidRPr="001D16AA">
        <w:rPr>
          <w:szCs w:val="24"/>
          <w:bdr w:val="nil"/>
          <w:lang w:val="es-ES_tradnl"/>
        </w:rPr>
        <w:t>PASO 2:  PRESENTE SU CONTESTACIÓN EN EL TRIBUNAL</w:t>
      </w:r>
    </w:p>
    <w:p w14:paraId="617CAEF9" w14:textId="77777777" w:rsidR="0036063D" w:rsidRPr="001D16AA" w:rsidRDefault="0036063D" w:rsidP="001D16AA">
      <w:pPr>
        <w:widowControl w:val="0"/>
        <w:rPr>
          <w:szCs w:val="24"/>
          <w:lang w:val="es-ES_tradnl"/>
        </w:rPr>
      </w:pPr>
    </w:p>
    <w:p w14:paraId="07517E32" w14:textId="385F9819" w:rsidR="0036063D" w:rsidRPr="001D16AA" w:rsidRDefault="0036063D" w:rsidP="001D16AA">
      <w:pPr>
        <w:widowControl w:val="0"/>
        <w:jc w:val="both"/>
        <w:rPr>
          <w:szCs w:val="24"/>
          <w:bdr w:val="nil"/>
          <w:lang w:val="es-ES_tradnl"/>
        </w:rPr>
      </w:pPr>
      <w:r w:rsidRPr="001D16AA">
        <w:rPr>
          <w:szCs w:val="24"/>
          <w:bdr w:val="nil"/>
          <w:lang w:val="es-ES_tradnl"/>
        </w:rPr>
        <w:t xml:space="preserve">Usted debe presentar una contestación </w:t>
      </w:r>
      <w:r w:rsidRPr="001D16AA">
        <w:rPr>
          <w:b/>
          <w:szCs w:val="24"/>
          <w:bdr w:val="nil"/>
          <w:lang w:val="es-ES_tradnl"/>
        </w:rPr>
        <w:t>dentro de 10 días hábiles</w:t>
      </w:r>
      <w:r w:rsidRPr="001D16AA">
        <w:rPr>
          <w:szCs w:val="24"/>
          <w:bdr w:val="nil"/>
          <w:lang w:val="es-ES_tradnl"/>
        </w:rPr>
        <w:t xml:space="preserve"> de haber recibido los documentos antes mencionados, aunque no tenga ningún bien ni le deba nada de dinero al deudor.  Rellene el formulario Contestación del tercero embargado (de bienes que no sean de un sueldo) y preséntelo en el tribunal.  Envíe una copia al deudor y al acreedor por adeudo por correo o mediante entrega en persona.  En la Contestación del tercero embargado indique cómo entregó usted</w:t>
      </w:r>
      <w:r w:rsidR="00016C9D" w:rsidRPr="001D16AA">
        <w:rPr>
          <w:szCs w:val="24"/>
          <w:bdr w:val="nil"/>
          <w:lang w:val="es-ES_tradnl"/>
        </w:rPr>
        <w:t xml:space="preserve"> las copias a las otras partes, lo cual </w:t>
      </w:r>
      <w:r w:rsidR="00016C9D" w:rsidRPr="001D16AA">
        <w:rPr>
          <w:b/>
          <w:szCs w:val="24"/>
          <w:u w:val="single"/>
          <w:bdr w:val="nil"/>
          <w:lang w:val="es-ES_tradnl"/>
        </w:rPr>
        <w:t>s</w:t>
      </w:r>
      <w:r w:rsidRPr="001D16AA">
        <w:rPr>
          <w:b/>
          <w:szCs w:val="24"/>
          <w:u w:val="single"/>
          <w:bdr w:val="nil"/>
          <w:lang w:val="es-ES_tradnl"/>
        </w:rPr>
        <w:t>e debe llevar a cabo dentro de 10 días hábiles</w:t>
      </w:r>
      <w:r w:rsidR="00B2023A">
        <w:rPr>
          <w:b/>
          <w:szCs w:val="24"/>
          <w:u w:val="single"/>
          <w:bdr w:val="nil"/>
          <w:lang w:val="es-ES_tradnl"/>
        </w:rPr>
        <w:t>.</w:t>
      </w:r>
      <w:r w:rsidRPr="001D16AA">
        <w:rPr>
          <w:szCs w:val="24"/>
          <w:bdr w:val="nil"/>
          <w:lang w:val="es-ES_tradnl"/>
        </w:rPr>
        <w:t xml:space="preserve"> </w:t>
      </w:r>
    </w:p>
    <w:p w14:paraId="1FEA749D" w14:textId="77777777" w:rsidR="00880377" w:rsidRPr="001D16AA" w:rsidRDefault="00880377" w:rsidP="001D16AA">
      <w:pPr>
        <w:widowControl w:val="0"/>
        <w:jc w:val="both"/>
        <w:rPr>
          <w:szCs w:val="24"/>
          <w:lang w:val="es-ES_tradnl"/>
        </w:rPr>
      </w:pPr>
    </w:p>
    <w:p w14:paraId="5C6301AE" w14:textId="77777777" w:rsidR="0036063D" w:rsidRPr="001D16AA" w:rsidRDefault="0036063D" w:rsidP="001D16AA">
      <w:pPr>
        <w:pBdr>
          <w:top w:val="thinThickSmallGap" w:sz="24" w:space="1" w:color="auto"/>
          <w:left w:val="thinThickSmallGap" w:sz="24" w:space="4" w:color="auto"/>
          <w:bottom w:val="thickThinSmallGap" w:sz="24" w:space="1" w:color="auto"/>
          <w:right w:val="thickThinSmallGap" w:sz="24" w:space="4" w:color="auto"/>
        </w:pBdr>
        <w:rPr>
          <w:b/>
          <w:szCs w:val="24"/>
          <w:lang w:val="es-ES_tradnl"/>
        </w:rPr>
      </w:pPr>
      <w:r w:rsidRPr="001D16AA">
        <w:rPr>
          <w:b/>
          <w:szCs w:val="24"/>
          <w:bdr w:val="nil"/>
          <w:lang w:val="es-ES_tradnl"/>
        </w:rPr>
        <w:t xml:space="preserve">AVISO:  En caso de no presentar una contestación del tercero embargado, se podrá emitir una orden en su contra del monto total de la deuda que el deudor </w:t>
      </w:r>
      <w:r w:rsidR="003D17DB" w:rsidRPr="001D16AA">
        <w:rPr>
          <w:b/>
          <w:szCs w:val="24"/>
          <w:bdr w:val="nil"/>
          <w:lang w:val="es-ES_tradnl"/>
        </w:rPr>
        <w:t xml:space="preserve">le debe al acreedor por adeudo </w:t>
      </w:r>
      <w:r w:rsidRPr="001D16AA">
        <w:rPr>
          <w:b/>
          <w:szCs w:val="24"/>
          <w:bdr w:val="nil"/>
          <w:lang w:val="es-ES_tradnl"/>
        </w:rPr>
        <w:t>aun si usted no conoce al deudor o no le debe ni dinero ni bienes al mismo.</w:t>
      </w:r>
    </w:p>
    <w:p w14:paraId="5D444EEB" w14:textId="77777777" w:rsidR="0036063D" w:rsidRPr="001D16AA" w:rsidRDefault="0036063D" w:rsidP="001D16AA">
      <w:pPr>
        <w:widowControl w:val="0"/>
        <w:jc w:val="both"/>
        <w:rPr>
          <w:szCs w:val="24"/>
          <w:lang w:val="es-ES_tradnl"/>
        </w:rPr>
      </w:pPr>
    </w:p>
    <w:p w14:paraId="20947DFE" w14:textId="77777777" w:rsidR="0036063D" w:rsidRPr="001D16AA" w:rsidRDefault="0036063D" w:rsidP="001D16AA">
      <w:pPr>
        <w:pStyle w:val="BodyText"/>
        <w:widowControl w:val="0"/>
        <w:jc w:val="both"/>
        <w:rPr>
          <w:szCs w:val="24"/>
          <w:lang w:val="es-ES_tradnl"/>
        </w:rPr>
      </w:pPr>
      <w:r w:rsidRPr="001D16AA">
        <w:rPr>
          <w:szCs w:val="24"/>
          <w:bdr w:val="nil"/>
          <w:lang w:val="es-ES_tradnl"/>
        </w:rPr>
        <w:t xml:space="preserve">PASO 3:  QUÉDESE CON </w:t>
      </w:r>
      <w:r w:rsidR="00DC737B" w:rsidRPr="001D16AA">
        <w:rPr>
          <w:szCs w:val="24"/>
          <w:bdr w:val="nil"/>
          <w:lang w:val="es-ES_tradnl"/>
        </w:rPr>
        <w:t xml:space="preserve">EL DINERO O </w:t>
      </w:r>
      <w:r w:rsidRPr="001D16AA">
        <w:rPr>
          <w:szCs w:val="24"/>
          <w:bdr w:val="nil"/>
          <w:lang w:val="es-ES_tradnl"/>
        </w:rPr>
        <w:t xml:space="preserve">LOS BIENES QUE TUVIERA USTED QUE PERTENECEN AL DEUDOR HASTA NUEVO AVISO DEL TRIBUNAL. </w:t>
      </w:r>
    </w:p>
    <w:p w14:paraId="7BB22CF8" w14:textId="77777777" w:rsidR="0036063D" w:rsidRPr="001D16AA" w:rsidRDefault="0036063D" w:rsidP="001D16AA">
      <w:pPr>
        <w:widowControl w:val="0"/>
        <w:rPr>
          <w:szCs w:val="24"/>
          <w:lang w:val="es-ES_tradnl"/>
        </w:rPr>
      </w:pPr>
    </w:p>
    <w:p w14:paraId="7D743308" w14:textId="77777777" w:rsidR="0036063D" w:rsidRPr="001D16AA" w:rsidRDefault="0085497D" w:rsidP="001D16AA">
      <w:pPr>
        <w:pStyle w:val="BodyText2"/>
        <w:rPr>
          <w:szCs w:val="24"/>
          <w:lang w:val="es-ES_tradnl"/>
        </w:rPr>
      </w:pPr>
      <w:r w:rsidRPr="001D16AA">
        <w:rPr>
          <w:szCs w:val="24"/>
          <w:bdr w:val="nil"/>
          <w:lang w:val="es-ES_tradnl"/>
        </w:rPr>
        <w:t>La o</w:t>
      </w:r>
      <w:r w:rsidR="0036063D" w:rsidRPr="001D16AA">
        <w:rPr>
          <w:szCs w:val="24"/>
          <w:bdr w:val="nil"/>
          <w:lang w:val="es-ES_tradnl"/>
        </w:rPr>
        <w:t xml:space="preserve">rden de embargo y citación de comparecencia le indica a usted, el tercero embargado, </w:t>
      </w:r>
      <w:r w:rsidR="00763360" w:rsidRPr="001D16AA">
        <w:rPr>
          <w:szCs w:val="24"/>
          <w:bdr w:val="nil"/>
          <w:lang w:val="es-ES_tradnl"/>
        </w:rPr>
        <w:t>que mantenga</w:t>
      </w:r>
      <w:r w:rsidR="0036063D" w:rsidRPr="001D16AA">
        <w:rPr>
          <w:szCs w:val="24"/>
          <w:bdr w:val="nil"/>
          <w:lang w:val="es-ES_tradnl"/>
        </w:rPr>
        <w:t xml:space="preserve"> el control sobre los bienes del deudor que usted poseyera el día que se recibió la orden.</w:t>
      </w:r>
    </w:p>
    <w:p w14:paraId="6DD6AD5E" w14:textId="77777777" w:rsidR="0036063D" w:rsidRPr="001D16AA" w:rsidRDefault="0036063D" w:rsidP="001D16AA">
      <w:pPr>
        <w:pStyle w:val="BodyText2"/>
        <w:rPr>
          <w:szCs w:val="24"/>
          <w:lang w:val="es-ES_tradnl"/>
        </w:rPr>
      </w:pPr>
    </w:p>
    <w:p w14:paraId="5FC5EBE7" w14:textId="0C08C8F8" w:rsidR="0036063D" w:rsidRPr="001D16AA" w:rsidRDefault="0036063D" w:rsidP="001D16AA">
      <w:pPr>
        <w:widowControl w:val="0"/>
        <w:numPr>
          <w:ilvl w:val="0"/>
          <w:numId w:val="13"/>
        </w:numPr>
        <w:tabs>
          <w:tab w:val="clear" w:pos="360"/>
        </w:tabs>
        <w:ind w:left="720"/>
        <w:jc w:val="both"/>
        <w:rPr>
          <w:szCs w:val="24"/>
          <w:lang w:val="es-ES_tradnl"/>
        </w:rPr>
      </w:pPr>
      <w:r w:rsidRPr="001D16AA">
        <w:rPr>
          <w:szCs w:val="24"/>
          <w:bdr w:val="nil"/>
          <w:lang w:val="es-ES_tradnl"/>
        </w:rPr>
        <w:t xml:space="preserve">Algunos bienes </w:t>
      </w:r>
      <w:r w:rsidR="001A2D19" w:rsidRPr="001D16AA">
        <w:rPr>
          <w:szCs w:val="24"/>
          <w:bdr w:val="nil"/>
          <w:lang w:val="es-ES_tradnl"/>
        </w:rPr>
        <w:t>no son sujetos al embargo.  U</w:t>
      </w:r>
      <w:r w:rsidRPr="001D16AA">
        <w:rPr>
          <w:szCs w:val="24"/>
          <w:bdr w:val="nil"/>
          <w:lang w:val="es-ES_tradnl"/>
        </w:rPr>
        <w:t>na lista de los cuales se puede ver en el formulario Solicitud para una audiencia (FORMULARIO 8).  Usted debería repasar la lista. Un abogado le puede ayudar a determinar la cantidad de los bienes del deudor que es exenta.</w:t>
      </w:r>
    </w:p>
    <w:p w14:paraId="46F7E764" w14:textId="77777777" w:rsidR="0036063D" w:rsidRPr="001D16AA" w:rsidRDefault="0036063D" w:rsidP="001D16AA">
      <w:pPr>
        <w:widowControl w:val="0"/>
        <w:ind w:left="720"/>
        <w:rPr>
          <w:szCs w:val="24"/>
          <w:lang w:val="es-ES_tradnl"/>
        </w:rPr>
      </w:pPr>
    </w:p>
    <w:p w14:paraId="2F74C570" w14:textId="77777777" w:rsidR="0036063D" w:rsidRPr="001D16AA" w:rsidRDefault="0036063D" w:rsidP="001D16AA">
      <w:pPr>
        <w:widowControl w:val="0"/>
        <w:numPr>
          <w:ilvl w:val="0"/>
          <w:numId w:val="11"/>
        </w:numPr>
        <w:tabs>
          <w:tab w:val="clear" w:pos="360"/>
        </w:tabs>
        <w:ind w:left="720"/>
        <w:jc w:val="both"/>
        <w:rPr>
          <w:szCs w:val="24"/>
          <w:lang w:val="es-ES_tradnl"/>
        </w:rPr>
      </w:pPr>
      <w:r w:rsidRPr="001D16AA">
        <w:rPr>
          <w:szCs w:val="24"/>
          <w:bdr w:val="nil"/>
          <w:lang w:val="es-ES_tradnl"/>
        </w:rPr>
        <w:t>Los terceros embargados de una empresa no deben transferir ninguna acción o participación que pertenezca al deudor hasta nueva orden del tribunal.</w:t>
      </w:r>
    </w:p>
    <w:p w14:paraId="2DC738EC" w14:textId="77777777" w:rsidR="0036063D" w:rsidRPr="001D16AA" w:rsidRDefault="0036063D" w:rsidP="001D16AA">
      <w:pPr>
        <w:widowControl w:val="0"/>
        <w:rPr>
          <w:szCs w:val="24"/>
          <w:lang w:val="es-ES_tradnl"/>
        </w:rPr>
      </w:pPr>
    </w:p>
    <w:p w14:paraId="3D4DD4D3" w14:textId="77777777" w:rsidR="001D16AA" w:rsidRDefault="001D16AA">
      <w:pPr>
        <w:rPr>
          <w:b/>
          <w:szCs w:val="24"/>
          <w:u w:val="single"/>
          <w:bdr w:val="nil"/>
          <w:lang w:val="es-ES_tradnl"/>
        </w:rPr>
      </w:pPr>
      <w:r>
        <w:rPr>
          <w:szCs w:val="24"/>
          <w:bdr w:val="nil"/>
          <w:lang w:val="es-ES_tradnl"/>
        </w:rPr>
        <w:br w:type="page"/>
      </w:r>
    </w:p>
    <w:p w14:paraId="4EDF8A67" w14:textId="0AA028E7" w:rsidR="0036063D" w:rsidRPr="001D16AA" w:rsidRDefault="0036063D" w:rsidP="001D16AA">
      <w:pPr>
        <w:pStyle w:val="Heading4"/>
        <w:rPr>
          <w:szCs w:val="24"/>
          <w:lang w:val="es-ES_tradnl"/>
        </w:rPr>
      </w:pPr>
      <w:r w:rsidRPr="001D16AA">
        <w:rPr>
          <w:szCs w:val="24"/>
          <w:bdr w:val="nil"/>
          <w:lang w:val="es-ES_tradnl"/>
        </w:rPr>
        <w:t xml:space="preserve">PASO 4: ESPERE </w:t>
      </w:r>
      <w:r w:rsidR="00CB27AB" w:rsidRPr="001D16AA">
        <w:rPr>
          <w:szCs w:val="24"/>
          <w:bdr w:val="nil"/>
          <w:lang w:val="es-ES_tradnl"/>
        </w:rPr>
        <w:t xml:space="preserve">A </w:t>
      </w:r>
      <w:r w:rsidRPr="001D16AA">
        <w:rPr>
          <w:szCs w:val="24"/>
          <w:bdr w:val="nil"/>
          <w:lang w:val="es-ES_tradnl"/>
        </w:rPr>
        <w:t>LA RESOLUCIÓN DEL TRIBUNAL</w:t>
      </w:r>
    </w:p>
    <w:p w14:paraId="70CD74FF" w14:textId="77777777" w:rsidR="0036063D" w:rsidRPr="001D16AA" w:rsidRDefault="0036063D" w:rsidP="001D16AA">
      <w:pPr>
        <w:widowControl w:val="0"/>
        <w:jc w:val="both"/>
        <w:rPr>
          <w:szCs w:val="24"/>
          <w:lang w:val="es-ES_tradnl"/>
        </w:rPr>
      </w:pPr>
    </w:p>
    <w:p w14:paraId="150E43D7" w14:textId="77777777" w:rsidR="0036063D" w:rsidRPr="001D16AA" w:rsidRDefault="0036063D" w:rsidP="001D16AA">
      <w:pPr>
        <w:widowControl w:val="0"/>
        <w:jc w:val="both"/>
        <w:rPr>
          <w:szCs w:val="24"/>
          <w:lang w:val="es-ES_tradnl"/>
        </w:rPr>
      </w:pPr>
      <w:r w:rsidRPr="001D16AA">
        <w:rPr>
          <w:szCs w:val="24"/>
          <w:bdr w:val="nil"/>
          <w:lang w:val="es-ES_tradnl"/>
        </w:rPr>
        <w:t>El tribunal podrá emitir una sentencia de embargo que ordena la liberación de los fundos u otros bienes del deudor al acreedor por adeudo después de considerar cualquier objeción al embargo.   El acreedor por adeudo le enviará a usted una copia de la sentencia de embargo no firmada en el momento de que se presente en el tribunal.  Después de que el juez firme el formulario, el tribunal le enviará a usted una versión firmada de la sentencia de embargo, el cual le indicará có</w:t>
      </w:r>
      <w:r w:rsidR="003D17DB" w:rsidRPr="001D16AA">
        <w:rPr>
          <w:szCs w:val="24"/>
          <w:bdr w:val="nil"/>
          <w:lang w:val="es-ES_tradnl"/>
        </w:rPr>
        <w:t>mo proceder.  No tome ninguna me</w:t>
      </w:r>
      <w:r w:rsidRPr="001D16AA">
        <w:rPr>
          <w:szCs w:val="24"/>
          <w:bdr w:val="nil"/>
          <w:lang w:val="es-ES_tradnl"/>
        </w:rPr>
        <w:t>dida hasta recibir la sentencia firmada.</w:t>
      </w:r>
    </w:p>
    <w:p w14:paraId="5F4D437B" w14:textId="77777777" w:rsidR="0036063D" w:rsidRPr="001D16AA" w:rsidRDefault="0036063D" w:rsidP="001D16AA">
      <w:pPr>
        <w:widowControl w:val="0"/>
        <w:jc w:val="both"/>
        <w:rPr>
          <w:szCs w:val="24"/>
          <w:lang w:val="es-ES_tradnl"/>
        </w:rPr>
      </w:pPr>
    </w:p>
    <w:p w14:paraId="32229E40" w14:textId="652381C4" w:rsidR="0036063D" w:rsidRPr="001D16AA" w:rsidRDefault="0036063D" w:rsidP="001D16AA">
      <w:pPr>
        <w:widowControl w:val="0"/>
        <w:jc w:val="both"/>
        <w:rPr>
          <w:szCs w:val="24"/>
          <w:lang w:val="es-ES_tradnl"/>
        </w:rPr>
      </w:pPr>
      <w:r w:rsidRPr="001D16AA">
        <w:rPr>
          <w:szCs w:val="24"/>
          <w:bdr w:val="nil"/>
          <w:lang w:val="es-ES_tradnl"/>
        </w:rPr>
        <w:t>Si usted retiene dinero u otros bienes del deudor y no recibe una sentencia de embargo firmada dentro de 90 días desde la fecha en la cual se presentó la contestación del tercero embargado</w:t>
      </w:r>
      <w:r w:rsidR="00B2023A">
        <w:rPr>
          <w:szCs w:val="24"/>
          <w:bdr w:val="nil"/>
          <w:lang w:val="es-ES_tradnl"/>
        </w:rPr>
        <w:t xml:space="preserve"> y ninguna parte ha entablado una objeción por escrito de acuerdo con A.R.S. </w:t>
      </w:r>
      <w:r w:rsidR="00B2023A" w:rsidRPr="00B2023A">
        <w:rPr>
          <w:szCs w:val="24"/>
          <w:bdr w:val="nil"/>
          <w:lang w:val="es-ES_tradnl"/>
        </w:rPr>
        <w:t>§ 12-1587</w:t>
      </w:r>
      <w:r w:rsidRPr="001D16AA">
        <w:rPr>
          <w:szCs w:val="24"/>
          <w:bdr w:val="nil"/>
          <w:lang w:val="es-ES_tradnl"/>
        </w:rPr>
        <w:t xml:space="preserve">, usted debe devolver los bienes al deudor (A.R.S. § 12-1587).   Antes de devolver los bienes, póngase en contacto con el tribunal o con el acreedor por adeudo para confirmar que </w:t>
      </w:r>
      <w:r w:rsidR="00B2023A">
        <w:rPr>
          <w:szCs w:val="24"/>
          <w:bdr w:val="nil"/>
          <w:lang w:val="es-ES_tradnl"/>
        </w:rPr>
        <w:t xml:space="preserve">ninguna parte haya entablado una objeción y que </w:t>
      </w:r>
      <w:r w:rsidRPr="001D16AA">
        <w:rPr>
          <w:szCs w:val="24"/>
          <w:bdr w:val="nil"/>
          <w:lang w:val="es-ES_tradnl"/>
        </w:rPr>
        <w:t xml:space="preserve">el tribunal no haya firmado una sentencia de embargo. </w:t>
      </w:r>
    </w:p>
    <w:p w14:paraId="751DCB8C" w14:textId="77777777" w:rsidR="0036063D" w:rsidRPr="001D16AA" w:rsidRDefault="0036063D" w:rsidP="001D16AA">
      <w:pPr>
        <w:widowControl w:val="0"/>
        <w:jc w:val="both"/>
        <w:rPr>
          <w:szCs w:val="24"/>
          <w:lang w:val="es-ES_tradnl"/>
        </w:rPr>
      </w:pPr>
    </w:p>
    <w:p w14:paraId="1316B2F2" w14:textId="77777777" w:rsidR="0036063D" w:rsidRPr="001D16AA" w:rsidRDefault="0036063D" w:rsidP="001D16AA">
      <w:pPr>
        <w:widowControl w:val="0"/>
        <w:rPr>
          <w:szCs w:val="24"/>
          <w:lang w:val="es-ES_tradnl"/>
        </w:rPr>
      </w:pPr>
      <w:r w:rsidRPr="001D16AA">
        <w:rPr>
          <w:b/>
          <w:szCs w:val="24"/>
          <w:bdr w:val="nil"/>
          <w:lang w:val="es-ES_tradnl"/>
        </w:rPr>
        <w:t>Qué hacer si el deudor se opone al embargo o a la contestación del tercero embargado:</w:t>
      </w:r>
    </w:p>
    <w:p w14:paraId="68DBB5C5" w14:textId="77777777" w:rsidR="0036063D" w:rsidRPr="001D16AA" w:rsidRDefault="0036063D" w:rsidP="001D16AA">
      <w:pPr>
        <w:widowControl w:val="0"/>
        <w:rPr>
          <w:szCs w:val="24"/>
          <w:lang w:val="es-ES_tradnl"/>
        </w:rPr>
      </w:pPr>
    </w:p>
    <w:p w14:paraId="4FD927D3" w14:textId="77777777" w:rsidR="0036063D" w:rsidRPr="001D16AA" w:rsidRDefault="0036063D" w:rsidP="001D16AA">
      <w:pPr>
        <w:pStyle w:val="BodyText2"/>
        <w:rPr>
          <w:szCs w:val="24"/>
          <w:lang w:val="es-ES_tradnl"/>
        </w:rPr>
      </w:pPr>
      <w:r w:rsidRPr="001D16AA">
        <w:rPr>
          <w:szCs w:val="24"/>
          <w:bdr w:val="nil"/>
          <w:lang w:val="es-ES_tradnl"/>
        </w:rPr>
        <w:t xml:space="preserve">Después de recibir la contestación del tercero embargado, el deudor tiene 10 días hábiles para presentar una Solicitud para una audiencia de embargo (de bienes que no sean de un sueldo).  El deudor tiene la responsabilidad de enviar una copia a usted de dicha solicitud.  El tribunal le avisará a usted de la fecha de la audiencia, a la que podrá asistir usted.  </w:t>
      </w:r>
    </w:p>
    <w:sectPr w:rsidR="0036063D" w:rsidRPr="001D16AA" w:rsidSect="001D16AA">
      <w:footerReference w:type="default" r:id="rId7"/>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766EA" w14:textId="77777777" w:rsidR="002B1046" w:rsidRDefault="002B1046">
      <w:r>
        <w:separator/>
      </w:r>
    </w:p>
  </w:endnote>
  <w:endnote w:type="continuationSeparator" w:id="0">
    <w:p w14:paraId="729739A0" w14:textId="77777777" w:rsidR="002B1046" w:rsidRDefault="002B10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3C18F5" w14:textId="77777777" w:rsidR="001D16AA" w:rsidRDefault="001D16AA" w:rsidP="00880377">
    <w:pPr>
      <w:pStyle w:val="Footer"/>
      <w:tabs>
        <w:tab w:val="clear" w:pos="4320"/>
        <w:tab w:val="clear" w:pos="8640"/>
        <w:tab w:val="center" w:pos="5040"/>
        <w:tab w:val="right" w:pos="10800"/>
      </w:tabs>
      <w:rPr>
        <w:sz w:val="16"/>
        <w:szCs w:val="16"/>
        <w:bdr w:val="nil"/>
      </w:rPr>
    </w:pPr>
  </w:p>
  <w:p w14:paraId="750FB919" w14:textId="5C9FA76B" w:rsidR="0036063D" w:rsidRDefault="0036063D" w:rsidP="001D16AA">
    <w:pPr>
      <w:pStyle w:val="Footer"/>
      <w:tabs>
        <w:tab w:val="clear" w:pos="4320"/>
        <w:tab w:val="clear" w:pos="8640"/>
        <w:tab w:val="center" w:pos="5400"/>
        <w:tab w:val="right" w:pos="10800"/>
      </w:tabs>
      <w:rPr>
        <w:sz w:val="16"/>
        <w:szCs w:val="16"/>
        <w:bdr w:val="nil"/>
      </w:rPr>
    </w:pPr>
    <w:r w:rsidRPr="006A085F">
      <w:rPr>
        <w:sz w:val="16"/>
        <w:szCs w:val="16"/>
        <w:bdr w:val="nil"/>
      </w:rPr>
      <w:t>Arizona Supreme Court</w:t>
    </w:r>
    <w:r w:rsidR="001D16AA">
      <w:rPr>
        <w:sz w:val="16"/>
        <w:szCs w:val="16"/>
        <w:bdr w:val="nil"/>
      </w:rPr>
      <w:tab/>
    </w:r>
    <w:r w:rsidRPr="006A085F">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6A085F">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1D16AA">
      <w:rPr>
        <w:sz w:val="16"/>
        <w:szCs w:val="16"/>
        <w:bdr w:val="nil"/>
      </w:rPr>
      <w:tab/>
    </w:r>
    <w:r w:rsidRPr="006A085F">
      <w:rPr>
        <w:sz w:val="16"/>
        <w:szCs w:val="16"/>
        <w:bdr w:val="nil"/>
      </w:rPr>
      <w:t>AOCCVGN3F</w:t>
    </w:r>
    <w:r w:rsidR="00880377">
      <w:rPr>
        <w:sz w:val="16"/>
        <w:szCs w:val="16"/>
        <w:bdr w:val="nil"/>
      </w:rPr>
      <w:t>S</w:t>
    </w:r>
    <w:r w:rsidRPr="006A085F">
      <w:rPr>
        <w:sz w:val="16"/>
        <w:szCs w:val="16"/>
        <w:bdr w:val="nil"/>
      </w:rPr>
      <w:t>-</w:t>
    </w:r>
    <w:r w:rsidR="00B06924">
      <w:rPr>
        <w:sz w:val="16"/>
        <w:szCs w:val="16"/>
        <w:bdr w:val="nil"/>
      </w:rPr>
      <w:t>082719</w:t>
    </w:r>
  </w:p>
  <w:p w14:paraId="1D13AEDC" w14:textId="702715EA" w:rsidR="00880377" w:rsidRPr="00824DD7" w:rsidRDefault="00880377" w:rsidP="0036063D">
    <w:pPr>
      <w:pStyle w:val="Footer"/>
      <w:tabs>
        <w:tab w:val="clear" w:pos="8640"/>
        <w:tab w:val="right" w:pos="10800"/>
      </w:tabs>
      <w:rPr>
        <w:sz w:val="16"/>
        <w:szCs w:val="16"/>
      </w:rPr>
    </w:pPr>
    <w:r w:rsidRPr="00880377">
      <w:rPr>
        <w:sz w:val="16"/>
        <w:szCs w:val="16"/>
      </w:rPr>
      <w:t>Form 3 - Instructions to the Garnishee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DBB21" w14:textId="77777777" w:rsidR="002B1046" w:rsidRDefault="002B1046">
      <w:r>
        <w:separator/>
      </w:r>
    </w:p>
  </w:footnote>
  <w:footnote w:type="continuationSeparator" w:id="0">
    <w:p w14:paraId="139FDA23" w14:textId="77777777" w:rsidR="002B1046" w:rsidRDefault="002B10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7E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441004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9820AA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13B597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2F0695B"/>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5" w15:restartNumberingAfterBreak="0">
    <w:nsid w:val="4AD52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4EBC53C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1526A4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60668F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575477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997301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6404EF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C5C2E62"/>
    <w:multiLevelType w:val="singleLevel"/>
    <w:tmpl w:val="04090001"/>
    <w:lvl w:ilvl="0">
      <w:start w:val="1"/>
      <w:numFmt w:val="bullet"/>
      <w:lvlText w:val=""/>
      <w:lvlJc w:val="left"/>
      <w:pPr>
        <w:tabs>
          <w:tab w:val="num" w:pos="720"/>
        </w:tabs>
        <w:ind w:left="720" w:hanging="360"/>
      </w:pPr>
      <w:rPr>
        <w:rFonts w:ascii="Symbol" w:hAnsi="Symbol" w:hint="default"/>
      </w:rPr>
    </w:lvl>
  </w:abstractNum>
  <w:num w:numId="1">
    <w:abstractNumId w:val="10"/>
  </w:num>
  <w:num w:numId="2">
    <w:abstractNumId w:val="7"/>
  </w:num>
  <w:num w:numId="3">
    <w:abstractNumId w:val="11"/>
  </w:num>
  <w:num w:numId="4">
    <w:abstractNumId w:val="12"/>
  </w:num>
  <w:num w:numId="5">
    <w:abstractNumId w:val="4"/>
  </w:num>
  <w:num w:numId="6">
    <w:abstractNumId w:val="0"/>
  </w:num>
  <w:num w:numId="7">
    <w:abstractNumId w:val="5"/>
  </w:num>
  <w:num w:numId="8">
    <w:abstractNumId w:val="9"/>
  </w:num>
  <w:num w:numId="9">
    <w:abstractNumId w:val="1"/>
  </w:num>
  <w:num w:numId="10">
    <w:abstractNumId w:val="8"/>
  </w:num>
  <w:num w:numId="11">
    <w:abstractNumId w:val="6"/>
  </w:num>
  <w:num w:numId="12">
    <w:abstractNumId w:val="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DD7"/>
    <w:rsid w:val="00016C9D"/>
    <w:rsid w:val="000F2CDA"/>
    <w:rsid w:val="001A2D19"/>
    <w:rsid w:val="001D16AA"/>
    <w:rsid w:val="002B1046"/>
    <w:rsid w:val="00320432"/>
    <w:rsid w:val="00333486"/>
    <w:rsid w:val="0036063D"/>
    <w:rsid w:val="003D17DB"/>
    <w:rsid w:val="004E0BF5"/>
    <w:rsid w:val="005D3340"/>
    <w:rsid w:val="0067553D"/>
    <w:rsid w:val="006A085F"/>
    <w:rsid w:val="00763360"/>
    <w:rsid w:val="007A3727"/>
    <w:rsid w:val="007C06F6"/>
    <w:rsid w:val="00824DD7"/>
    <w:rsid w:val="0085497D"/>
    <w:rsid w:val="00872D00"/>
    <w:rsid w:val="00880377"/>
    <w:rsid w:val="008B2BB6"/>
    <w:rsid w:val="0091441E"/>
    <w:rsid w:val="00994427"/>
    <w:rsid w:val="009D34E4"/>
    <w:rsid w:val="00A053AD"/>
    <w:rsid w:val="00A57CE4"/>
    <w:rsid w:val="00AD1F71"/>
    <w:rsid w:val="00B06924"/>
    <w:rsid w:val="00B2023A"/>
    <w:rsid w:val="00C70C27"/>
    <w:rsid w:val="00CB27AB"/>
    <w:rsid w:val="00DC737B"/>
    <w:rsid w:val="00E66264"/>
    <w:rsid w:val="00F219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1216625D"/>
  <w15:chartTrackingRefBased/>
  <w15:docId w15:val="{666C01D1-FC7C-438E-B975-17B35DA3A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u w:val="single"/>
    </w:rPr>
  </w:style>
  <w:style w:type="paragraph" w:styleId="Heading3">
    <w:name w:val="heading 3"/>
    <w:basedOn w:val="Normal"/>
    <w:next w:val="Normal"/>
    <w:qFormat/>
    <w:pPr>
      <w:keepNext/>
      <w:widowControl w:val="0"/>
      <w:outlineLvl w:val="2"/>
    </w:pPr>
    <w:rPr>
      <w:b/>
      <w:u w:val="single"/>
    </w:rPr>
  </w:style>
  <w:style w:type="paragraph" w:styleId="Heading4">
    <w:name w:val="heading 4"/>
    <w:basedOn w:val="Normal"/>
    <w:next w:val="Normal"/>
    <w:qFormat/>
    <w:pPr>
      <w:keepNext/>
      <w:widowControl w:val="0"/>
      <w:jc w:val="both"/>
      <w:outlineLvl w:val="3"/>
    </w:pPr>
    <w:rPr>
      <w:b/>
      <w:u w:val="single"/>
    </w:rPr>
  </w:style>
  <w:style w:type="paragraph" w:styleId="Heading5">
    <w:name w:val="heading 5"/>
    <w:basedOn w:val="Normal"/>
    <w:next w:val="Normal"/>
    <w:qFormat/>
    <w:pPr>
      <w:keepNext/>
      <w:widowControl w:val="0"/>
      <w:jc w:val="center"/>
      <w:outlineLvl w:val="4"/>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pPr>
      <w:jc w:val="both"/>
    </w:pPr>
    <w:rPr>
      <w:b/>
      <w:i/>
    </w:rPr>
  </w:style>
  <w:style w:type="paragraph" w:styleId="BodyTextIndent">
    <w:name w:val="Body Text Indent"/>
    <w:basedOn w:val="Normal"/>
    <w:pPr>
      <w:ind w:left="720"/>
    </w:pPr>
    <w:rPr>
      <w:i/>
    </w:rPr>
  </w:style>
  <w:style w:type="paragraph" w:styleId="BodyText">
    <w:name w:val="Body Text"/>
    <w:basedOn w:val="Normal"/>
    <w:rPr>
      <w:b/>
      <w:u w:val="single"/>
    </w:rPr>
  </w:style>
  <w:style w:type="paragraph" w:styleId="BodyText2">
    <w:name w:val="Body Text 2"/>
    <w:basedOn w:val="Normal"/>
    <w:pPr>
      <w:widowControl w:val="0"/>
      <w:jc w:val="both"/>
    </w:pPr>
  </w:style>
  <w:style w:type="paragraph" w:styleId="Title">
    <w:name w:val="Title"/>
    <w:basedOn w:val="Normal"/>
    <w:qFormat/>
    <w:pPr>
      <w:jc w:val="center"/>
      <w:outlineLvl w:val="0"/>
    </w:pPr>
    <w:rPr>
      <w:b/>
      <w:sz w:val="28"/>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824DD7"/>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AOCCVGN03FS</Sort_x0020_ID>
    <EffectiveDate xmlns="521f91b8-91cc-4ac0-8293-5b66aee000f1">2019-08-27T07:00:00+00:00</EffectiveDate>
    <CaseType xmlns="521f91b8-91cc-4ac0-8293-5b66aee000f1">Non-Earnings Garnishment</CaseType>
    <FormNo_x002e_0 xmlns="521f91b8-91cc-4ac0-8293-5b66aee000f1">AOCCVGN03FS</FormNo_x002e_0>
    <CourtType xmlns="521f91b8-91cc-4ac0-8293-5b66aee000f1" xsi:nil="true"/>
    <Notes xmlns="521f91b8-91cc-4ac0-8293-5b66aee000f1" xsi:nil="true"/>
    <FormNo_x002e_ xmlns="521f91b8-91cc-4ac0-8293-5b66aee000f1">Formulario 3 - Instrucciones para 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6145E8F-7A47-4C0D-8A09-CF5FEF7BAA9B}"/>
</file>

<file path=customXml/itemProps2.xml><?xml version="1.0" encoding="utf-8"?>
<ds:datastoreItem xmlns:ds="http://schemas.openxmlformats.org/officeDocument/2006/customXml" ds:itemID="{01A52E7D-D132-426B-BDAA-4A5C5AF8A209}"/>
</file>

<file path=customXml/itemProps3.xml><?xml version="1.0" encoding="utf-8"?>
<ds:datastoreItem xmlns:ds="http://schemas.openxmlformats.org/officeDocument/2006/customXml" ds:itemID="{DD1F523D-5283-4C5F-BE44-7428045DBE4B}"/>
</file>

<file path=docProps/app.xml><?xml version="1.0" encoding="utf-8"?>
<Properties xmlns="http://schemas.openxmlformats.org/officeDocument/2006/extended-properties" xmlns:vt="http://schemas.openxmlformats.org/officeDocument/2006/docPropsVTypes">
  <Template>Normal.dotm</Template>
  <TotalTime>1</TotalTime>
  <Pages>3</Pages>
  <Words>949</Words>
  <Characters>5414</Characters>
  <Application>Microsoft Office Word</Application>
  <DocSecurity>0</DocSecurity>
  <Lines>45</Lines>
  <Paragraphs>12</Paragraphs>
  <ScaleCrop>false</ScaleCrop>
  <HeadingPairs>
    <vt:vector size="4" baseType="variant">
      <vt:variant>
        <vt:lpstr>Title</vt:lpstr>
      </vt:variant>
      <vt:variant>
        <vt:i4>1</vt:i4>
      </vt:variant>
      <vt:variant>
        <vt:lpstr>Headings</vt:lpstr>
      </vt:variant>
      <vt:variant>
        <vt:i4>6</vt:i4>
      </vt:variant>
    </vt:vector>
  </HeadingPairs>
  <TitlesOfParts>
    <vt:vector size="7" baseType="lpstr">
      <vt:lpstr>INSTRUCTIONS FOR THE GARNISHEE</vt:lpstr>
      <vt:lpstr>FORMULARIO 3 </vt:lpstr>
      <vt:lpstr>INSTRUCCIONES PARA EL TERCERO EMBARGADO </vt:lpstr>
      <vt:lpstr>(DE BIENES QUE NO SEAN DE UN SUELDO)</vt:lpstr>
      <vt:lpstr>(para el tercero embargado que debe dinero que no provenga de un sueldo o </vt:lpstr>
      <vt:lpstr>que retiene bienes muebles que pertenecen al deudor por crédito derivado de una </vt:lpstr>
      <vt:lpstr>        PASO 2:  PRESENTE SU CONTESTACIÓN EN EL TRIBUNAL</vt:lpstr>
    </vt:vector>
  </TitlesOfParts>
  <Company>Arizona Supreme Court</Company>
  <LinksUpToDate>false</LinksUpToDate>
  <CharactersWithSpaces>6351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THE GARNISHEE</dc:title>
  <dc:subject/>
  <dc:creator>Court Services</dc:creator>
  <cp:keywords/>
  <dc:description/>
  <cp:lastModifiedBy>Graber, Julie</cp:lastModifiedBy>
  <cp:revision>2</cp:revision>
  <cp:lastPrinted>2007-07-06T21:09:00Z</cp:lastPrinted>
  <dcterms:created xsi:type="dcterms:W3CDTF">2022-12-07T20:17:00Z</dcterms:created>
  <dcterms:modified xsi:type="dcterms:W3CDTF">2022-12-07T20:17:00Z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