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40321" w14:textId="77777777" w:rsidR="002E2F4D" w:rsidRPr="0091730E" w:rsidRDefault="00AF35AE" w:rsidP="0091730E">
      <w:pPr>
        <w:spacing w:line="276" w:lineRule="auto"/>
        <w:jc w:val="center"/>
        <w:rPr>
          <w:rFonts w:ascii="Times New Roman" w:hAnsi="Times New Roman"/>
          <w:b/>
          <w:bCs/>
          <w:sz w:val="28"/>
          <w:szCs w:val="22"/>
        </w:rPr>
      </w:pPr>
      <w:r w:rsidRPr="0091730E">
        <w:rPr>
          <w:rFonts w:ascii="Times New Roman" w:hAnsi="Times New Roman"/>
          <w:b/>
          <w:bCs/>
          <w:sz w:val="28"/>
          <w:szCs w:val="22"/>
        </w:rPr>
        <w:t>PREPARING FOR AND ATTENDING THE COURT HEARING FOR</w:t>
      </w:r>
    </w:p>
    <w:p w14:paraId="19B8E348" w14:textId="77777777" w:rsidR="002E2F4D" w:rsidRPr="0091730E" w:rsidRDefault="00AF35AE" w:rsidP="0091730E">
      <w:pPr>
        <w:spacing w:line="276" w:lineRule="auto"/>
        <w:jc w:val="center"/>
        <w:rPr>
          <w:rFonts w:ascii="Times New Roman" w:hAnsi="Times New Roman"/>
          <w:b/>
          <w:bCs/>
          <w:sz w:val="28"/>
          <w:szCs w:val="22"/>
        </w:rPr>
      </w:pPr>
      <w:r w:rsidRPr="0091730E">
        <w:rPr>
          <w:rFonts w:ascii="Times New Roman" w:hAnsi="Times New Roman"/>
          <w:b/>
          <w:bCs/>
          <w:sz w:val="28"/>
          <w:szCs w:val="22"/>
        </w:rPr>
        <w:t>EMANCIPATION OF A MINOR</w:t>
      </w:r>
    </w:p>
    <w:p w14:paraId="64F3EFE9" w14:textId="77777777" w:rsidR="0093226F" w:rsidRPr="0091730E" w:rsidRDefault="0093226F" w:rsidP="0091730E">
      <w:pPr>
        <w:spacing w:line="276" w:lineRule="auto"/>
        <w:ind w:left="720" w:hanging="720"/>
        <w:rPr>
          <w:rFonts w:ascii="Times New Roman" w:hAnsi="Times New Roman"/>
          <w:szCs w:val="24"/>
        </w:rPr>
      </w:pPr>
    </w:p>
    <w:p w14:paraId="7D47A4AB" w14:textId="77777777" w:rsidR="002E2F4D" w:rsidRPr="0091730E" w:rsidRDefault="002E2F4D" w:rsidP="0091730E">
      <w:pPr>
        <w:pStyle w:val="Heading3"/>
        <w:spacing w:line="276" w:lineRule="auto"/>
        <w:ind w:left="720" w:hanging="720"/>
        <w:jc w:val="left"/>
        <w:rPr>
          <w:rFonts w:ascii="Times New Roman" w:hAnsi="Times New Roman"/>
          <w:sz w:val="24"/>
          <w:szCs w:val="24"/>
        </w:rPr>
      </w:pPr>
      <w:r w:rsidRPr="0091730E">
        <w:rPr>
          <w:rFonts w:ascii="Times New Roman" w:hAnsi="Times New Roman"/>
          <w:sz w:val="24"/>
          <w:szCs w:val="24"/>
        </w:rPr>
        <w:t xml:space="preserve">Before the Court Hearing </w:t>
      </w:r>
    </w:p>
    <w:p w14:paraId="40852AF5" w14:textId="77777777" w:rsidR="0093226F" w:rsidRPr="0091730E" w:rsidRDefault="0093226F" w:rsidP="0091730E">
      <w:pPr>
        <w:spacing w:line="276" w:lineRule="auto"/>
        <w:ind w:left="720" w:hanging="720"/>
        <w:rPr>
          <w:rFonts w:ascii="Times New Roman" w:hAnsi="Times New Roman"/>
          <w:szCs w:val="24"/>
        </w:rPr>
      </w:pPr>
    </w:p>
    <w:p w14:paraId="4FCDD624" w14:textId="77777777" w:rsidR="002E2F4D" w:rsidRPr="0091730E" w:rsidRDefault="002E2F4D" w:rsidP="0091730E">
      <w:pPr>
        <w:pStyle w:val="Heading3"/>
        <w:spacing w:line="276" w:lineRule="auto"/>
        <w:ind w:left="720" w:hanging="720"/>
        <w:jc w:val="left"/>
        <w:rPr>
          <w:rFonts w:ascii="Times New Roman" w:hAnsi="Times New Roman"/>
          <w:b w:val="0"/>
          <w:sz w:val="24"/>
          <w:szCs w:val="24"/>
        </w:rPr>
      </w:pPr>
      <w:r w:rsidRPr="0091730E">
        <w:rPr>
          <w:rFonts w:ascii="Times New Roman" w:hAnsi="Times New Roman"/>
          <w:b w:val="0"/>
          <w:sz w:val="24"/>
          <w:szCs w:val="24"/>
        </w:rPr>
        <w:t xml:space="preserve">Prepare the </w:t>
      </w:r>
      <w:r w:rsidRPr="0091730E">
        <w:rPr>
          <w:rFonts w:ascii="Times New Roman" w:hAnsi="Times New Roman"/>
          <w:bCs/>
          <w:i/>
          <w:iCs/>
          <w:sz w:val="24"/>
          <w:szCs w:val="24"/>
        </w:rPr>
        <w:t>“ORDER FOR EMANCIPATION OF A MINOR”:</w:t>
      </w:r>
      <w:r w:rsidRPr="0091730E">
        <w:rPr>
          <w:rFonts w:ascii="Times New Roman" w:hAnsi="Times New Roman"/>
          <w:b w:val="0"/>
          <w:i/>
          <w:iCs/>
          <w:sz w:val="24"/>
          <w:szCs w:val="24"/>
        </w:rPr>
        <w:t xml:space="preserve"> </w:t>
      </w:r>
    </w:p>
    <w:p w14:paraId="67A25F83" w14:textId="77777777" w:rsidR="0091730E" w:rsidRDefault="002E2F4D" w:rsidP="0091730E">
      <w:pPr>
        <w:numPr>
          <w:ilvl w:val="0"/>
          <w:numId w:val="28"/>
        </w:numPr>
        <w:tabs>
          <w:tab w:val="clear" w:pos="1080"/>
          <w:tab w:val="num" w:pos="720"/>
        </w:tabs>
        <w:spacing w:line="276" w:lineRule="auto"/>
        <w:ind w:left="720"/>
        <w:rPr>
          <w:rFonts w:ascii="Times New Roman" w:hAnsi="Times New Roman"/>
          <w:b/>
          <w:szCs w:val="24"/>
        </w:rPr>
      </w:pPr>
      <w:r w:rsidRPr="0091730E">
        <w:rPr>
          <w:rFonts w:ascii="Times New Roman" w:hAnsi="Times New Roman"/>
          <w:szCs w:val="24"/>
        </w:rPr>
        <w:t xml:space="preserve">Write in the name of the Minor asking to be emancipated and the case number </w:t>
      </w:r>
      <w:r w:rsidRPr="0091730E">
        <w:rPr>
          <w:rFonts w:ascii="Times New Roman" w:hAnsi="Times New Roman"/>
          <w:i/>
          <w:iCs/>
          <w:szCs w:val="24"/>
        </w:rPr>
        <w:t>and leave the rest blank.</w:t>
      </w:r>
    </w:p>
    <w:p w14:paraId="6E5AC3A7" w14:textId="4C68B2DB" w:rsidR="002E2F4D" w:rsidRPr="0091730E" w:rsidRDefault="002E2F4D" w:rsidP="0091730E">
      <w:pPr>
        <w:numPr>
          <w:ilvl w:val="0"/>
          <w:numId w:val="28"/>
        </w:numPr>
        <w:tabs>
          <w:tab w:val="clear" w:pos="1080"/>
          <w:tab w:val="num" w:pos="720"/>
        </w:tabs>
        <w:spacing w:line="276" w:lineRule="auto"/>
        <w:ind w:left="720"/>
        <w:rPr>
          <w:rFonts w:ascii="Times New Roman" w:hAnsi="Times New Roman"/>
          <w:b/>
          <w:szCs w:val="24"/>
        </w:rPr>
      </w:pPr>
      <w:r w:rsidRPr="0091730E">
        <w:rPr>
          <w:rFonts w:ascii="Times New Roman" w:hAnsi="Times New Roman"/>
          <w:szCs w:val="24"/>
        </w:rPr>
        <w:t xml:space="preserve">Make and bring the original and 1 copy of the </w:t>
      </w:r>
      <w:r w:rsidRPr="0091730E">
        <w:rPr>
          <w:rFonts w:ascii="Times New Roman" w:hAnsi="Times New Roman"/>
          <w:b/>
          <w:bCs/>
          <w:i/>
          <w:iCs/>
          <w:szCs w:val="24"/>
        </w:rPr>
        <w:t>“Order</w:t>
      </w:r>
      <w:r w:rsidRPr="0091730E">
        <w:rPr>
          <w:rFonts w:ascii="Times New Roman" w:hAnsi="Times New Roman"/>
          <w:szCs w:val="24"/>
        </w:rPr>
        <w:t>” to the hearing.</w:t>
      </w:r>
    </w:p>
    <w:p w14:paraId="2B10E2BE" w14:textId="77777777" w:rsidR="002E2F4D" w:rsidRPr="0091730E" w:rsidRDefault="002E2F4D" w:rsidP="0091730E">
      <w:pPr>
        <w:tabs>
          <w:tab w:val="left" w:pos="-1440"/>
        </w:tabs>
        <w:spacing w:line="276" w:lineRule="auto"/>
        <w:ind w:left="720" w:hanging="720"/>
        <w:rPr>
          <w:rFonts w:ascii="Times New Roman" w:hAnsi="Times New Roman"/>
          <w:szCs w:val="24"/>
        </w:rPr>
      </w:pPr>
    </w:p>
    <w:p w14:paraId="41D75D47" w14:textId="77777777" w:rsidR="002E2F4D" w:rsidRPr="0091730E" w:rsidRDefault="002E2F4D" w:rsidP="0091730E">
      <w:pPr>
        <w:spacing w:line="276" w:lineRule="auto"/>
        <w:ind w:left="720" w:hanging="720"/>
        <w:rPr>
          <w:rFonts w:ascii="Times New Roman" w:hAnsi="Times New Roman"/>
          <w:bCs/>
          <w:szCs w:val="24"/>
        </w:rPr>
      </w:pPr>
      <w:r w:rsidRPr="0091730E">
        <w:rPr>
          <w:rFonts w:ascii="Times New Roman" w:hAnsi="Times New Roman"/>
          <w:b/>
          <w:szCs w:val="24"/>
        </w:rPr>
        <w:t>If you need a court interpreter</w:t>
      </w:r>
      <w:r w:rsidRPr="0091730E">
        <w:rPr>
          <w:rFonts w:ascii="Times New Roman" w:hAnsi="Times New Roman"/>
          <w:szCs w:val="24"/>
        </w:rPr>
        <w:t xml:space="preserve">, </w:t>
      </w:r>
      <w:r w:rsidRPr="0091730E">
        <w:rPr>
          <w:rFonts w:ascii="Times New Roman" w:hAnsi="Times New Roman"/>
          <w:b/>
          <w:bCs/>
          <w:szCs w:val="24"/>
        </w:rPr>
        <w:t xml:space="preserve">call </w:t>
      </w:r>
      <w:r w:rsidR="00AF35AE" w:rsidRPr="0091730E">
        <w:rPr>
          <w:rFonts w:ascii="Times New Roman" w:hAnsi="Times New Roman"/>
          <w:b/>
          <w:bCs/>
          <w:szCs w:val="24"/>
        </w:rPr>
        <w:t>court administration</w:t>
      </w:r>
      <w:r w:rsidRPr="0091730E">
        <w:rPr>
          <w:rFonts w:ascii="Times New Roman" w:hAnsi="Times New Roman"/>
          <w:b/>
          <w:bCs/>
          <w:szCs w:val="24"/>
        </w:rPr>
        <w:t xml:space="preserve"> at least 10 days before the hearing.</w:t>
      </w:r>
    </w:p>
    <w:p w14:paraId="7E2246DA" w14:textId="77777777" w:rsidR="002E2F4D" w:rsidRPr="0091730E" w:rsidRDefault="002E2F4D" w:rsidP="0091730E">
      <w:pPr>
        <w:spacing w:line="276" w:lineRule="auto"/>
        <w:ind w:left="720" w:hanging="720"/>
        <w:rPr>
          <w:rFonts w:ascii="Times New Roman" w:hAnsi="Times New Roman"/>
          <w:b/>
          <w:szCs w:val="24"/>
        </w:rPr>
      </w:pPr>
    </w:p>
    <w:p w14:paraId="04052624" w14:textId="77777777" w:rsidR="002E2F4D" w:rsidRPr="0091730E" w:rsidRDefault="002E2F4D" w:rsidP="0091730E">
      <w:pPr>
        <w:pStyle w:val="BodyTextIndent3"/>
        <w:spacing w:line="276" w:lineRule="auto"/>
        <w:ind w:left="0"/>
        <w:jc w:val="left"/>
        <w:rPr>
          <w:rFonts w:ascii="Times New Roman" w:hAnsi="Times New Roman"/>
          <w:b/>
          <w:sz w:val="24"/>
          <w:szCs w:val="24"/>
        </w:rPr>
      </w:pPr>
      <w:r w:rsidRPr="0091730E">
        <w:rPr>
          <w:rFonts w:ascii="Times New Roman" w:hAnsi="Times New Roman"/>
          <w:sz w:val="24"/>
          <w:szCs w:val="24"/>
        </w:rPr>
        <w:t xml:space="preserve">The </w:t>
      </w:r>
      <w:r w:rsidR="00AF35AE" w:rsidRPr="0091730E">
        <w:rPr>
          <w:rFonts w:ascii="Times New Roman" w:hAnsi="Times New Roman"/>
          <w:sz w:val="24"/>
          <w:szCs w:val="24"/>
        </w:rPr>
        <w:t>C</w:t>
      </w:r>
      <w:r w:rsidRPr="0091730E">
        <w:rPr>
          <w:rFonts w:ascii="Times New Roman" w:hAnsi="Times New Roman"/>
          <w:sz w:val="24"/>
          <w:szCs w:val="24"/>
        </w:rPr>
        <w:t>ourt utilizes a digital audio recording system to preserve the official record of proceedings.   If a party wants a court reporter to record a proceeding in this Court, a written request must be filed with the Clerk of the Court and a copy provided to Court Administration at least 72 hours before the commencement of the proceeding.  There will be a fee for this service.</w:t>
      </w:r>
    </w:p>
    <w:p w14:paraId="5494D9D1" w14:textId="77777777" w:rsidR="002E2F4D" w:rsidRPr="0091730E" w:rsidRDefault="002E2F4D" w:rsidP="0091730E">
      <w:pPr>
        <w:pStyle w:val="Heading1"/>
        <w:spacing w:line="276" w:lineRule="auto"/>
        <w:ind w:left="720" w:hanging="720"/>
        <w:jc w:val="left"/>
        <w:rPr>
          <w:rFonts w:ascii="Times New Roman" w:hAnsi="Times New Roman"/>
          <w:szCs w:val="24"/>
        </w:rPr>
      </w:pPr>
    </w:p>
    <w:p w14:paraId="6D74FD3E" w14:textId="77777777" w:rsidR="002E2F4D" w:rsidRPr="0091730E" w:rsidRDefault="002E2F4D" w:rsidP="0091730E">
      <w:pPr>
        <w:pStyle w:val="Heading1"/>
        <w:spacing w:line="276" w:lineRule="auto"/>
        <w:ind w:left="720" w:hanging="720"/>
        <w:jc w:val="left"/>
        <w:rPr>
          <w:rFonts w:ascii="Times New Roman" w:hAnsi="Times New Roman"/>
          <w:szCs w:val="24"/>
        </w:rPr>
      </w:pPr>
      <w:r w:rsidRPr="0091730E">
        <w:rPr>
          <w:rFonts w:ascii="Times New Roman" w:hAnsi="Times New Roman"/>
          <w:szCs w:val="24"/>
        </w:rPr>
        <w:t>AT THE HEARING</w:t>
      </w:r>
    </w:p>
    <w:p w14:paraId="3C2416F4" w14:textId="4C62C88A" w:rsidR="002E2F4D" w:rsidRPr="0091730E" w:rsidRDefault="002E2F4D" w:rsidP="0091730E">
      <w:pPr>
        <w:numPr>
          <w:ilvl w:val="0"/>
          <w:numId w:val="26"/>
        </w:numPr>
        <w:tabs>
          <w:tab w:val="clear" w:pos="1440"/>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rPr>
          <w:rFonts w:ascii="Times New Roman" w:hAnsi="Times New Roman"/>
          <w:szCs w:val="24"/>
        </w:rPr>
      </w:pPr>
      <w:r w:rsidRPr="0091730E">
        <w:rPr>
          <w:rFonts w:ascii="Times New Roman" w:hAnsi="Times New Roman"/>
          <w:szCs w:val="24"/>
        </w:rPr>
        <w:t>A</w:t>
      </w:r>
      <w:r w:rsidR="0091730E" w:rsidRPr="0091730E">
        <w:rPr>
          <w:rFonts w:ascii="Times New Roman" w:hAnsi="Times New Roman"/>
          <w:szCs w:val="24"/>
        </w:rPr>
        <w:t>rrive at least 15 minutes before your scheduled hearing time</w:t>
      </w:r>
      <w:r w:rsidRPr="0091730E">
        <w:rPr>
          <w:rFonts w:ascii="Times New Roman" w:hAnsi="Times New Roman"/>
          <w:szCs w:val="24"/>
        </w:rPr>
        <w:t>.  Check in with receptionist and wait to be called and seated in the courtroom.</w:t>
      </w:r>
    </w:p>
    <w:p w14:paraId="4F9169FA" w14:textId="018701D8" w:rsidR="002E2F4D" w:rsidRPr="0091730E" w:rsidRDefault="002E2F4D" w:rsidP="0091730E">
      <w:pPr>
        <w:numPr>
          <w:ilvl w:val="0"/>
          <w:numId w:val="26"/>
        </w:numPr>
        <w:tabs>
          <w:tab w:val="clear" w:pos="1440"/>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rPr>
          <w:rFonts w:ascii="Times New Roman" w:hAnsi="Times New Roman"/>
          <w:caps/>
          <w:szCs w:val="24"/>
        </w:rPr>
      </w:pPr>
      <w:r w:rsidRPr="0091730E">
        <w:rPr>
          <w:rFonts w:ascii="Times New Roman" w:hAnsi="Times New Roman"/>
          <w:caps/>
          <w:szCs w:val="24"/>
        </w:rPr>
        <w:t>I</w:t>
      </w:r>
      <w:r w:rsidR="0091730E" w:rsidRPr="0091730E">
        <w:rPr>
          <w:rFonts w:ascii="Times New Roman" w:hAnsi="Times New Roman"/>
          <w:szCs w:val="24"/>
        </w:rPr>
        <w:t>f you are late, your hearing may be rescheduled to a different day.</w:t>
      </w:r>
    </w:p>
    <w:p w14:paraId="189B85C6" w14:textId="77C5BE6B" w:rsidR="002E2F4D" w:rsidRPr="0091730E" w:rsidRDefault="002E2F4D" w:rsidP="0091730E">
      <w:pPr>
        <w:numPr>
          <w:ilvl w:val="0"/>
          <w:numId w:val="26"/>
        </w:numPr>
        <w:tabs>
          <w:tab w:val="clear" w:pos="1440"/>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rPr>
          <w:rFonts w:ascii="Times New Roman" w:hAnsi="Times New Roman"/>
          <w:i/>
          <w:iCs/>
          <w:caps/>
          <w:szCs w:val="24"/>
        </w:rPr>
      </w:pPr>
      <w:r w:rsidRPr="0091730E">
        <w:rPr>
          <w:rFonts w:ascii="Times New Roman" w:hAnsi="Times New Roman"/>
          <w:szCs w:val="24"/>
        </w:rPr>
        <w:t>E</w:t>
      </w:r>
      <w:r w:rsidR="0091730E" w:rsidRPr="0091730E">
        <w:rPr>
          <w:rFonts w:ascii="Times New Roman" w:hAnsi="Times New Roman"/>
          <w:szCs w:val="24"/>
        </w:rPr>
        <w:t>xpect to be in the courthouse up to several hours; plan your</w:t>
      </w:r>
      <w:r w:rsidR="0091730E" w:rsidRPr="0091730E">
        <w:rPr>
          <w:rFonts w:ascii="Times New Roman" w:hAnsi="Times New Roman"/>
          <w:bCs/>
          <w:szCs w:val="24"/>
        </w:rPr>
        <w:t xml:space="preserve"> </w:t>
      </w:r>
      <w:r w:rsidR="0091730E" w:rsidRPr="0091730E">
        <w:rPr>
          <w:rFonts w:ascii="Times New Roman" w:hAnsi="Times New Roman"/>
          <w:szCs w:val="24"/>
        </w:rPr>
        <w:t>childcare needs accordingly</w:t>
      </w:r>
      <w:r w:rsidR="0091730E" w:rsidRPr="0091730E">
        <w:rPr>
          <w:rFonts w:ascii="Times New Roman" w:hAnsi="Times New Roman"/>
          <w:i/>
          <w:iCs/>
          <w:szCs w:val="24"/>
        </w:rPr>
        <w:t xml:space="preserve">.  </w:t>
      </w:r>
      <w:r w:rsidRPr="0091730E">
        <w:rPr>
          <w:rFonts w:ascii="Times New Roman" w:hAnsi="Times New Roman"/>
          <w:szCs w:val="24"/>
        </w:rPr>
        <w:t>Bringing children to court is not encouraged.</w:t>
      </w:r>
    </w:p>
    <w:p w14:paraId="2167AA43" w14:textId="55B0189C" w:rsidR="002E2F4D" w:rsidRPr="0091730E" w:rsidRDefault="002E2F4D" w:rsidP="0091730E">
      <w:pPr>
        <w:numPr>
          <w:ilvl w:val="0"/>
          <w:numId w:val="26"/>
        </w:numPr>
        <w:tabs>
          <w:tab w:val="left" w:pos="-1440"/>
          <w:tab w:val="left" w:pos="-720"/>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rPr>
          <w:rFonts w:ascii="Times New Roman" w:hAnsi="Times New Roman"/>
          <w:caps/>
          <w:szCs w:val="24"/>
        </w:rPr>
      </w:pPr>
      <w:r w:rsidRPr="0091730E">
        <w:rPr>
          <w:rFonts w:ascii="Times New Roman" w:hAnsi="Times New Roman"/>
          <w:szCs w:val="24"/>
        </w:rPr>
        <w:t>T</w:t>
      </w:r>
      <w:r w:rsidR="0091730E" w:rsidRPr="0091730E">
        <w:rPr>
          <w:rFonts w:ascii="Times New Roman" w:hAnsi="Times New Roman"/>
          <w:szCs w:val="24"/>
        </w:rPr>
        <w:t xml:space="preserve">urn your cell phone </w:t>
      </w:r>
      <w:r w:rsidR="0091730E" w:rsidRPr="0091730E">
        <w:rPr>
          <w:rFonts w:ascii="Times New Roman" w:hAnsi="Times New Roman"/>
          <w:szCs w:val="24"/>
          <w:u w:val="single"/>
        </w:rPr>
        <w:t>off</w:t>
      </w:r>
      <w:r w:rsidR="0091730E" w:rsidRPr="0091730E">
        <w:rPr>
          <w:rFonts w:ascii="Times New Roman" w:hAnsi="Times New Roman"/>
          <w:szCs w:val="24"/>
        </w:rPr>
        <w:t xml:space="preserve"> before entering the courtroom</w:t>
      </w:r>
      <w:r w:rsidR="0091730E" w:rsidRPr="0091730E">
        <w:rPr>
          <w:rFonts w:ascii="Times New Roman" w:hAnsi="Times New Roman"/>
          <w:bCs/>
          <w:szCs w:val="24"/>
        </w:rPr>
        <w:t>.</w:t>
      </w:r>
      <w:r w:rsidR="0091730E" w:rsidRPr="0091730E">
        <w:rPr>
          <w:rFonts w:ascii="Times New Roman" w:hAnsi="Times New Roman"/>
          <w:szCs w:val="24"/>
        </w:rPr>
        <w:t xml:space="preserve">  </w:t>
      </w:r>
    </w:p>
    <w:p w14:paraId="20FBA20F" w14:textId="468CEADF" w:rsidR="002E2F4D" w:rsidRPr="0091730E" w:rsidRDefault="002E2F4D" w:rsidP="0091730E">
      <w:pPr>
        <w:numPr>
          <w:ilvl w:val="0"/>
          <w:numId w:val="26"/>
        </w:numPr>
        <w:tabs>
          <w:tab w:val="left" w:pos="-1440"/>
          <w:tab w:val="left" w:pos="-720"/>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rPr>
          <w:rFonts w:ascii="Times New Roman" w:hAnsi="Times New Roman"/>
          <w:szCs w:val="24"/>
        </w:rPr>
      </w:pPr>
      <w:r w:rsidRPr="0091730E">
        <w:rPr>
          <w:rFonts w:ascii="Times New Roman" w:hAnsi="Times New Roman"/>
          <w:szCs w:val="24"/>
        </w:rPr>
        <w:t>D</w:t>
      </w:r>
      <w:r w:rsidR="0091730E" w:rsidRPr="0091730E">
        <w:rPr>
          <w:rFonts w:ascii="Times New Roman" w:hAnsi="Times New Roman"/>
          <w:szCs w:val="24"/>
        </w:rPr>
        <w:t>o not bring food or drinks or chewing gum into the courtroom.</w:t>
      </w:r>
    </w:p>
    <w:p w14:paraId="7084EB7E" w14:textId="3DFF9422" w:rsidR="002E2F4D" w:rsidRPr="0091730E" w:rsidRDefault="002E2F4D" w:rsidP="0091730E">
      <w:pPr>
        <w:numPr>
          <w:ilvl w:val="0"/>
          <w:numId w:val="26"/>
        </w:numPr>
        <w:tabs>
          <w:tab w:val="left" w:pos="-1440"/>
          <w:tab w:val="left" w:pos="-720"/>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rPr>
          <w:rFonts w:ascii="Times New Roman" w:hAnsi="Times New Roman"/>
          <w:szCs w:val="24"/>
        </w:rPr>
      </w:pPr>
      <w:r w:rsidRPr="0091730E">
        <w:rPr>
          <w:rFonts w:ascii="Times New Roman" w:hAnsi="Times New Roman"/>
          <w:szCs w:val="24"/>
          <w:u w:val="single"/>
        </w:rPr>
        <w:t>D</w:t>
      </w:r>
      <w:r w:rsidR="0091730E" w:rsidRPr="0091730E">
        <w:rPr>
          <w:rFonts w:ascii="Times New Roman" w:hAnsi="Times New Roman"/>
          <w:szCs w:val="24"/>
          <w:u w:val="single"/>
        </w:rPr>
        <w:t>ress appropriately.</w:t>
      </w:r>
      <w:r w:rsidR="0091730E" w:rsidRPr="0091730E">
        <w:rPr>
          <w:rFonts w:ascii="Times New Roman" w:hAnsi="Times New Roman"/>
          <w:szCs w:val="24"/>
        </w:rPr>
        <w:t xml:space="preserve"> </w:t>
      </w:r>
      <w:r w:rsidRPr="0091730E">
        <w:rPr>
          <w:rFonts w:ascii="Times New Roman" w:hAnsi="Times New Roman"/>
          <w:szCs w:val="24"/>
        </w:rPr>
        <w:t xml:space="preserve">  </w:t>
      </w:r>
    </w:p>
    <w:p w14:paraId="364B3D01" w14:textId="6991BF32" w:rsidR="002E2F4D" w:rsidRPr="0091730E" w:rsidRDefault="002E2F4D" w:rsidP="0091730E">
      <w:pPr>
        <w:numPr>
          <w:ilvl w:val="0"/>
          <w:numId w:val="26"/>
        </w:numPr>
        <w:tabs>
          <w:tab w:val="clear" w:pos="1440"/>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rPr>
          <w:rFonts w:ascii="Times New Roman" w:hAnsi="Times New Roman"/>
          <w:bCs/>
          <w:szCs w:val="24"/>
        </w:rPr>
      </w:pPr>
      <w:r w:rsidRPr="0091730E">
        <w:rPr>
          <w:rFonts w:ascii="Times New Roman" w:hAnsi="Times New Roman"/>
          <w:bCs/>
          <w:szCs w:val="24"/>
        </w:rPr>
        <w:t>B</w:t>
      </w:r>
      <w:r w:rsidR="0091730E" w:rsidRPr="0091730E">
        <w:rPr>
          <w:rFonts w:ascii="Times New Roman" w:hAnsi="Times New Roman"/>
          <w:bCs/>
          <w:szCs w:val="24"/>
        </w:rPr>
        <w:t>e prepared to answer the judge's questions</w:t>
      </w:r>
      <w:r w:rsidRPr="0091730E">
        <w:rPr>
          <w:rFonts w:ascii="Times New Roman" w:hAnsi="Times New Roman"/>
          <w:bCs/>
          <w:szCs w:val="24"/>
        </w:rPr>
        <w:t xml:space="preserve">.   </w:t>
      </w:r>
    </w:p>
    <w:p w14:paraId="7F702F7E" w14:textId="77777777" w:rsidR="002E2F4D" w:rsidRPr="0091730E" w:rsidRDefault="002E2F4D" w:rsidP="0091730E">
      <w:pPr>
        <w:numPr>
          <w:ilvl w:val="0"/>
          <w:numId w:val="26"/>
        </w:numPr>
        <w:tabs>
          <w:tab w:val="clear" w:pos="1440"/>
          <w:tab w:val="left" w:pos="-1440"/>
          <w:tab w:val="left" w:pos="-720"/>
          <w:tab w:val="left" w:pos="0"/>
          <w:tab w:val="num"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76" w:lineRule="auto"/>
        <w:ind w:left="720" w:hanging="720"/>
        <w:rPr>
          <w:rFonts w:ascii="Times New Roman" w:hAnsi="Times New Roman"/>
          <w:bCs/>
          <w:szCs w:val="24"/>
        </w:rPr>
      </w:pPr>
      <w:r w:rsidRPr="0091730E">
        <w:rPr>
          <w:rFonts w:ascii="Times New Roman" w:hAnsi="Times New Roman"/>
          <w:bCs/>
          <w:szCs w:val="24"/>
        </w:rPr>
        <w:t xml:space="preserve">Be prepared to testify at the court hearing about why you think emancipation is needed.  You may also bring witnesses to testify in support of your request as well as any documents that are not already in the court file.  </w:t>
      </w:r>
    </w:p>
    <w:p w14:paraId="0DDAF6B4" w14:textId="77777777" w:rsidR="002E2F4D" w:rsidRPr="0091730E" w:rsidRDefault="002E2F4D" w:rsidP="0091730E">
      <w:pPr>
        <w:spacing w:line="276" w:lineRule="auto"/>
        <w:ind w:left="720" w:hanging="720"/>
        <w:rPr>
          <w:rFonts w:ascii="Times New Roman" w:hAnsi="Times New Roman"/>
          <w:b/>
          <w:bCs/>
          <w:szCs w:val="24"/>
        </w:rPr>
      </w:pPr>
    </w:p>
    <w:p w14:paraId="243709AB" w14:textId="77777777" w:rsidR="002E2F4D" w:rsidRPr="0091730E" w:rsidRDefault="002E2F4D" w:rsidP="0091730E">
      <w:pPr>
        <w:spacing w:line="276" w:lineRule="auto"/>
        <w:ind w:left="720" w:hanging="720"/>
        <w:rPr>
          <w:rFonts w:ascii="Times New Roman" w:hAnsi="Times New Roman"/>
          <w:szCs w:val="24"/>
        </w:rPr>
      </w:pPr>
      <w:r w:rsidRPr="0091730E">
        <w:rPr>
          <w:rFonts w:ascii="Times New Roman" w:hAnsi="Times New Roman"/>
          <w:b/>
          <w:bCs/>
          <w:szCs w:val="24"/>
        </w:rPr>
        <w:t xml:space="preserve">IMPORTANT! </w:t>
      </w:r>
      <w:r w:rsidRPr="0091730E">
        <w:rPr>
          <w:rFonts w:ascii="Times New Roman" w:hAnsi="Times New Roman"/>
          <w:szCs w:val="24"/>
        </w:rPr>
        <w:t xml:space="preserve"> </w:t>
      </w:r>
    </w:p>
    <w:p w14:paraId="6E7ABA63" w14:textId="77777777" w:rsidR="002E2F4D" w:rsidRPr="0091730E" w:rsidRDefault="002E2F4D" w:rsidP="0091730E">
      <w:pPr>
        <w:spacing w:line="276" w:lineRule="auto"/>
        <w:ind w:left="720" w:hanging="720"/>
        <w:rPr>
          <w:rFonts w:ascii="Times New Roman" w:hAnsi="Times New Roman"/>
          <w:szCs w:val="24"/>
        </w:rPr>
      </w:pPr>
    </w:p>
    <w:p w14:paraId="7AEC2323" w14:textId="5C8F4C57" w:rsidR="0091730E" w:rsidRPr="0091730E" w:rsidRDefault="0091730E" w:rsidP="0091730E">
      <w:pPr>
        <w:pStyle w:val="BodyTextIndent2"/>
        <w:numPr>
          <w:ilvl w:val="0"/>
          <w:numId w:val="22"/>
        </w:numPr>
        <w:tabs>
          <w:tab w:val="clear" w:pos="2768"/>
        </w:tabs>
        <w:spacing w:line="276" w:lineRule="auto"/>
        <w:ind w:left="720"/>
        <w:jc w:val="left"/>
        <w:rPr>
          <w:rFonts w:ascii="Times New Roman" w:hAnsi="Times New Roman"/>
          <w:b w:val="0"/>
          <w:szCs w:val="24"/>
        </w:rPr>
      </w:pPr>
      <w:r>
        <w:rPr>
          <w:rFonts w:ascii="Times New Roman" w:hAnsi="Times New Roman"/>
          <w:szCs w:val="24"/>
        </w:rPr>
        <w:t>A</w:t>
      </w:r>
      <w:r w:rsidRPr="0091730E">
        <w:rPr>
          <w:rFonts w:ascii="Times New Roman" w:hAnsi="Times New Roman"/>
          <w:szCs w:val="24"/>
        </w:rPr>
        <w:t xml:space="preserve">fter the hearing, </w:t>
      </w:r>
      <w:r w:rsidRPr="0091730E">
        <w:rPr>
          <w:rFonts w:ascii="Times New Roman" w:hAnsi="Times New Roman"/>
          <w:szCs w:val="24"/>
          <w:u w:val="single"/>
        </w:rPr>
        <w:t>you</w:t>
      </w:r>
      <w:r w:rsidRPr="0091730E">
        <w:rPr>
          <w:rFonts w:ascii="Times New Roman" w:hAnsi="Times New Roman"/>
          <w:szCs w:val="24"/>
        </w:rPr>
        <w:t xml:space="preserve"> must take the original signed order </w:t>
      </w:r>
      <w:r w:rsidRPr="0091730E">
        <w:rPr>
          <w:rFonts w:ascii="Times New Roman" w:hAnsi="Times New Roman"/>
          <w:szCs w:val="24"/>
          <w:u w:val="single"/>
        </w:rPr>
        <w:t>to</w:t>
      </w:r>
      <w:r w:rsidRPr="0091730E">
        <w:rPr>
          <w:rFonts w:ascii="Times New Roman" w:hAnsi="Times New Roman"/>
          <w:szCs w:val="24"/>
        </w:rPr>
        <w:t xml:space="preserve"> </w:t>
      </w:r>
      <w:r w:rsidRPr="0091730E">
        <w:rPr>
          <w:rFonts w:ascii="Times New Roman" w:hAnsi="Times New Roman"/>
          <w:szCs w:val="24"/>
          <w:u w:val="single"/>
        </w:rPr>
        <w:t>the clerk</w:t>
      </w:r>
      <w:r w:rsidRPr="0091730E">
        <w:rPr>
          <w:rFonts w:ascii="Times New Roman" w:hAnsi="Times New Roman"/>
          <w:szCs w:val="24"/>
        </w:rPr>
        <w:t xml:space="preserve"> </w:t>
      </w:r>
      <w:r w:rsidRPr="0091730E">
        <w:rPr>
          <w:rFonts w:ascii="Times New Roman" w:hAnsi="Times New Roman"/>
          <w:szCs w:val="24"/>
          <w:u w:val="single"/>
        </w:rPr>
        <w:t>of</w:t>
      </w:r>
      <w:r w:rsidRPr="0091730E">
        <w:rPr>
          <w:rFonts w:ascii="Times New Roman" w:hAnsi="Times New Roman"/>
          <w:szCs w:val="24"/>
        </w:rPr>
        <w:t xml:space="preserve"> </w:t>
      </w:r>
      <w:r w:rsidRPr="0091730E">
        <w:rPr>
          <w:rFonts w:ascii="Times New Roman" w:hAnsi="Times New Roman"/>
          <w:szCs w:val="24"/>
          <w:u w:val="single"/>
        </w:rPr>
        <w:t>the</w:t>
      </w:r>
      <w:r w:rsidRPr="0091730E">
        <w:rPr>
          <w:rFonts w:ascii="Times New Roman" w:hAnsi="Times New Roman"/>
          <w:szCs w:val="24"/>
        </w:rPr>
        <w:t xml:space="preserve"> </w:t>
      </w:r>
      <w:r w:rsidRPr="0091730E">
        <w:rPr>
          <w:rFonts w:ascii="Times New Roman" w:hAnsi="Times New Roman"/>
          <w:szCs w:val="24"/>
          <w:u w:val="single"/>
        </w:rPr>
        <w:t>court before leaving the building!</w:t>
      </w:r>
      <w:r w:rsidRPr="0091730E">
        <w:rPr>
          <w:rFonts w:ascii="Times New Roman" w:hAnsi="Times New Roman"/>
          <w:szCs w:val="24"/>
        </w:rPr>
        <w:t xml:space="preserve">  </w:t>
      </w:r>
      <w:r>
        <w:rPr>
          <w:rFonts w:ascii="Times New Roman" w:hAnsi="Times New Roman"/>
          <w:szCs w:val="24"/>
        </w:rPr>
        <w:t>I</w:t>
      </w:r>
      <w:r w:rsidRPr="0091730E">
        <w:rPr>
          <w:rFonts w:ascii="Times New Roman" w:hAnsi="Times New Roman"/>
          <w:szCs w:val="24"/>
        </w:rPr>
        <w:t xml:space="preserve">f you leave without going to the clerk, there will be no record of the order for emancipation. </w:t>
      </w:r>
    </w:p>
    <w:p w14:paraId="3E2780DF" w14:textId="50D6C283" w:rsidR="0091730E" w:rsidRPr="0091730E" w:rsidRDefault="002E2F4D" w:rsidP="0091730E">
      <w:pPr>
        <w:pStyle w:val="BodyTextIndent2"/>
        <w:numPr>
          <w:ilvl w:val="0"/>
          <w:numId w:val="22"/>
        </w:numPr>
        <w:tabs>
          <w:tab w:val="clear" w:pos="2768"/>
        </w:tabs>
        <w:spacing w:line="276" w:lineRule="auto"/>
        <w:ind w:left="720"/>
        <w:jc w:val="left"/>
        <w:rPr>
          <w:rFonts w:ascii="Times New Roman" w:hAnsi="Times New Roman"/>
          <w:b w:val="0"/>
          <w:szCs w:val="24"/>
        </w:rPr>
      </w:pPr>
      <w:r w:rsidRPr="0091730E">
        <w:rPr>
          <w:rFonts w:ascii="Times New Roman" w:hAnsi="Times New Roman"/>
          <w:szCs w:val="24"/>
        </w:rPr>
        <w:t>D</w:t>
      </w:r>
      <w:r w:rsidR="0091730E" w:rsidRPr="0091730E">
        <w:rPr>
          <w:rFonts w:ascii="Times New Roman" w:hAnsi="Times New Roman"/>
          <w:szCs w:val="24"/>
        </w:rPr>
        <w:t xml:space="preserve">o not leave the court building before going to the clerk with your documents. </w:t>
      </w:r>
    </w:p>
    <w:p w14:paraId="0758E9FC" w14:textId="0C632A5E" w:rsidR="002E2F4D" w:rsidRPr="0091730E" w:rsidRDefault="002E2F4D" w:rsidP="0091730E">
      <w:pPr>
        <w:pStyle w:val="BodyTextIndent2"/>
        <w:numPr>
          <w:ilvl w:val="0"/>
          <w:numId w:val="22"/>
        </w:numPr>
        <w:tabs>
          <w:tab w:val="clear" w:pos="2768"/>
        </w:tabs>
        <w:spacing w:line="276" w:lineRule="auto"/>
        <w:ind w:left="720"/>
        <w:jc w:val="left"/>
        <w:rPr>
          <w:rFonts w:ascii="Times New Roman" w:hAnsi="Times New Roman"/>
          <w:b w:val="0"/>
          <w:szCs w:val="24"/>
        </w:rPr>
      </w:pPr>
      <w:r w:rsidRPr="0091730E">
        <w:rPr>
          <w:rFonts w:ascii="Times New Roman" w:hAnsi="Times New Roman"/>
          <w:bCs/>
          <w:caps/>
          <w:szCs w:val="24"/>
        </w:rPr>
        <w:t>T</w:t>
      </w:r>
      <w:r w:rsidR="0091730E" w:rsidRPr="0091730E">
        <w:rPr>
          <w:rFonts w:ascii="Times New Roman" w:hAnsi="Times New Roman"/>
          <w:bCs/>
          <w:szCs w:val="24"/>
        </w:rPr>
        <w:t>he clerk will issue documents for you to take with you.</w:t>
      </w:r>
    </w:p>
    <w:p w14:paraId="791527C8" w14:textId="77777777" w:rsidR="002E2F4D" w:rsidRPr="0091730E" w:rsidRDefault="002E2F4D" w:rsidP="0091730E">
      <w:pPr>
        <w:tabs>
          <w:tab w:val="num" w:pos="1440"/>
        </w:tabs>
        <w:spacing w:line="276" w:lineRule="auto"/>
        <w:ind w:left="720" w:hanging="720"/>
        <w:rPr>
          <w:rFonts w:ascii="Times New Roman" w:hAnsi="Times New Roman"/>
          <w:b/>
          <w:szCs w:val="24"/>
        </w:rPr>
      </w:pPr>
    </w:p>
    <w:p w14:paraId="3BA42F8C" w14:textId="369EA914" w:rsidR="002E2F4D" w:rsidRPr="0091730E" w:rsidRDefault="002E2F4D" w:rsidP="0091730E">
      <w:pPr>
        <w:spacing w:line="276" w:lineRule="auto"/>
        <w:rPr>
          <w:rFonts w:ascii="Times New Roman" w:hAnsi="Times New Roman"/>
          <w:szCs w:val="24"/>
        </w:rPr>
      </w:pPr>
      <w:r w:rsidRPr="0091730E">
        <w:rPr>
          <w:rFonts w:ascii="Times New Roman" w:hAnsi="Times New Roman"/>
          <w:szCs w:val="24"/>
        </w:rPr>
        <w:t>Court staff can answer certain limited questions about court procedures.  If you still have questions or need legal advice, you will need to consult a lawyer. You can find lawyers in the yellow pages or online telephone</w:t>
      </w:r>
      <w:r w:rsidR="0091730E">
        <w:rPr>
          <w:rFonts w:ascii="Times New Roman" w:hAnsi="Times New Roman"/>
          <w:szCs w:val="24"/>
        </w:rPr>
        <w:t xml:space="preserve"> </w:t>
      </w:r>
      <w:r w:rsidRPr="0091730E">
        <w:rPr>
          <w:rFonts w:ascii="Times New Roman" w:hAnsi="Times New Roman"/>
          <w:szCs w:val="24"/>
        </w:rPr>
        <w:t>directory listings under “attorneys.”</w:t>
      </w:r>
    </w:p>
    <w:sectPr w:rsidR="002E2F4D" w:rsidRPr="0091730E" w:rsidSect="00AF35AE">
      <w:headerReference w:type="default" r:id="rId7"/>
      <w:footerReference w:type="default" r:id="rId8"/>
      <w:endnotePr>
        <w:numFmt w:val="decimal"/>
      </w:endnotePr>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E1E969" w14:textId="77777777" w:rsidR="00E563C2" w:rsidRDefault="00E563C2">
      <w:r>
        <w:separator/>
      </w:r>
    </w:p>
  </w:endnote>
  <w:endnote w:type="continuationSeparator" w:id="0">
    <w:p w14:paraId="3EFDC862" w14:textId="77777777" w:rsidR="00E563C2" w:rsidRDefault="00E563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18D25" w14:textId="77777777" w:rsidR="002E2F4D" w:rsidRPr="00C44A47" w:rsidRDefault="002E2F4D" w:rsidP="00C44A47">
    <w:pPr>
      <w:tabs>
        <w:tab w:val="center" w:pos="5760"/>
        <w:tab w:val="right" w:pos="10800"/>
      </w:tabs>
      <w:spacing w:line="240" w:lineRule="exact"/>
      <w:rPr>
        <w:rFonts w:ascii="Times New Roman" w:hAnsi="Times New Roman"/>
        <w:sz w:val="16"/>
        <w:szCs w:val="16"/>
      </w:rPr>
    </w:pPr>
  </w:p>
  <w:p w14:paraId="6060C5D7" w14:textId="77777777" w:rsidR="005202BD" w:rsidRPr="00C44A47" w:rsidRDefault="00C44A47" w:rsidP="00C44A47">
    <w:pPr>
      <w:tabs>
        <w:tab w:val="center" w:pos="5760"/>
        <w:tab w:val="right" w:pos="10800"/>
      </w:tabs>
      <w:spacing w:line="240" w:lineRule="exact"/>
      <w:rPr>
        <w:rFonts w:ascii="Times New Roman" w:hAnsi="Times New Roman"/>
        <w:sz w:val="16"/>
        <w:szCs w:val="16"/>
      </w:rPr>
    </w:pPr>
    <w:r w:rsidRPr="00C44A47">
      <w:rPr>
        <w:rFonts w:ascii="Times New Roman" w:hAnsi="Times New Roman"/>
        <w:sz w:val="16"/>
        <w:szCs w:val="16"/>
      </w:rPr>
      <w:t>Arizona Supreme Court</w:t>
    </w:r>
    <w:r w:rsidRPr="00C44A47">
      <w:rPr>
        <w:rFonts w:ascii="Times New Roman" w:hAnsi="Times New Roman"/>
        <w:sz w:val="16"/>
        <w:szCs w:val="16"/>
      </w:rPr>
      <w:tab/>
      <w:t xml:space="preserve">Page </w:t>
    </w:r>
    <w:r w:rsidRPr="00C44A47">
      <w:rPr>
        <w:rFonts w:ascii="Times New Roman" w:hAnsi="Times New Roman"/>
        <w:bCs/>
        <w:sz w:val="16"/>
        <w:szCs w:val="16"/>
      </w:rPr>
      <w:fldChar w:fldCharType="begin"/>
    </w:r>
    <w:r w:rsidRPr="00C44A47">
      <w:rPr>
        <w:rFonts w:ascii="Times New Roman" w:hAnsi="Times New Roman"/>
        <w:bCs/>
        <w:sz w:val="16"/>
        <w:szCs w:val="16"/>
      </w:rPr>
      <w:instrText xml:space="preserve"> PAGE  \* Arabic  \* MERGEFORMAT </w:instrText>
    </w:r>
    <w:r w:rsidRPr="00C44A47">
      <w:rPr>
        <w:rFonts w:ascii="Times New Roman" w:hAnsi="Times New Roman"/>
        <w:bCs/>
        <w:sz w:val="16"/>
        <w:szCs w:val="16"/>
      </w:rPr>
      <w:fldChar w:fldCharType="separate"/>
    </w:r>
    <w:r w:rsidR="00431973">
      <w:rPr>
        <w:rFonts w:ascii="Times New Roman" w:hAnsi="Times New Roman"/>
        <w:bCs/>
        <w:noProof/>
        <w:sz w:val="16"/>
        <w:szCs w:val="16"/>
      </w:rPr>
      <w:t>1</w:t>
    </w:r>
    <w:r w:rsidRPr="00C44A47">
      <w:rPr>
        <w:rFonts w:ascii="Times New Roman" w:hAnsi="Times New Roman"/>
        <w:bCs/>
        <w:sz w:val="16"/>
        <w:szCs w:val="16"/>
      </w:rPr>
      <w:fldChar w:fldCharType="end"/>
    </w:r>
    <w:r w:rsidRPr="00C44A47">
      <w:rPr>
        <w:rFonts w:ascii="Times New Roman" w:hAnsi="Times New Roman"/>
        <w:sz w:val="16"/>
        <w:szCs w:val="16"/>
      </w:rPr>
      <w:t xml:space="preserve"> of </w:t>
    </w:r>
    <w:r w:rsidRPr="00C44A47">
      <w:rPr>
        <w:rFonts w:ascii="Times New Roman" w:hAnsi="Times New Roman"/>
        <w:bCs/>
        <w:sz w:val="16"/>
        <w:szCs w:val="16"/>
      </w:rPr>
      <w:fldChar w:fldCharType="begin"/>
    </w:r>
    <w:r w:rsidRPr="00C44A47">
      <w:rPr>
        <w:rFonts w:ascii="Times New Roman" w:hAnsi="Times New Roman"/>
        <w:bCs/>
        <w:sz w:val="16"/>
        <w:szCs w:val="16"/>
      </w:rPr>
      <w:instrText xml:space="preserve"> NUMPAGES  \* Arabic  \* MERGEFORMAT </w:instrText>
    </w:r>
    <w:r w:rsidRPr="00C44A47">
      <w:rPr>
        <w:rFonts w:ascii="Times New Roman" w:hAnsi="Times New Roman"/>
        <w:bCs/>
        <w:sz w:val="16"/>
        <w:szCs w:val="16"/>
      </w:rPr>
      <w:fldChar w:fldCharType="separate"/>
    </w:r>
    <w:r w:rsidR="00431973">
      <w:rPr>
        <w:rFonts w:ascii="Times New Roman" w:hAnsi="Times New Roman"/>
        <w:bCs/>
        <w:noProof/>
        <w:sz w:val="16"/>
        <w:szCs w:val="16"/>
      </w:rPr>
      <w:t>1</w:t>
    </w:r>
    <w:r w:rsidRPr="00C44A47">
      <w:rPr>
        <w:rFonts w:ascii="Times New Roman" w:hAnsi="Times New Roman"/>
        <w:bCs/>
        <w:sz w:val="16"/>
        <w:szCs w:val="16"/>
      </w:rPr>
      <w:fldChar w:fldCharType="end"/>
    </w:r>
    <w:r w:rsidRPr="00C44A47">
      <w:rPr>
        <w:rFonts w:ascii="Times New Roman" w:hAnsi="Times New Roman"/>
        <w:bCs/>
        <w:sz w:val="16"/>
        <w:szCs w:val="16"/>
      </w:rPr>
      <w:tab/>
    </w:r>
    <w:r w:rsidR="002E2F4D" w:rsidRPr="00C44A47">
      <w:rPr>
        <w:rFonts w:ascii="Times New Roman" w:hAnsi="Times New Roman"/>
        <w:sz w:val="16"/>
        <w:szCs w:val="16"/>
      </w:rPr>
      <w:t>JE68</w:t>
    </w:r>
    <w:r w:rsidRPr="00C44A47">
      <w:rPr>
        <w:rFonts w:ascii="Times New Roman" w:hAnsi="Times New Roman"/>
        <w:sz w:val="16"/>
        <w:szCs w:val="16"/>
      </w:rPr>
      <w:t>H-</w:t>
    </w:r>
    <w:r w:rsidR="005202BD" w:rsidRPr="00C44A47">
      <w:rPr>
        <w:rFonts w:ascii="Times New Roman" w:hAnsi="Times New Roman"/>
        <w:sz w:val="16"/>
        <w:szCs w:val="16"/>
      </w:rPr>
      <w:t>122707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AD14F9" w14:textId="77777777" w:rsidR="00E563C2" w:rsidRDefault="00E563C2">
      <w:r>
        <w:separator/>
      </w:r>
    </w:p>
  </w:footnote>
  <w:footnote w:type="continuationSeparator" w:id="0">
    <w:p w14:paraId="7CFBD450" w14:textId="77777777" w:rsidR="00E563C2" w:rsidRDefault="00E563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696ED" w14:textId="77777777" w:rsidR="002E2F4D" w:rsidRDefault="002E2F4D">
    <w:pPr>
      <w:pStyle w:val="Header"/>
    </w:pPr>
    <w:r>
      <w:rPr>
        <w:noProof/>
        <w:snapToGrid/>
        <w:sz w:val="20"/>
      </w:rPr>
      <w:pict w14:anchorId="176077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4.95pt;margin-top:216.2pt;width:470.3pt;height:97.5pt;rotation:-1642432fd;z-index:1" fillcolor="#eaeaea" strokecolor="#ddd">
          <v:shadow color="#868686"/>
          <v:textpath style="font-family:&quot;Arial Black&quot;;v-text-kern:t" trim="t" fitpath="t" string="Do not copy &#10;or file this 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0013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2CB667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937D2B"/>
    <w:multiLevelType w:val="hybridMultilevel"/>
    <w:tmpl w:val="2E6E9CEE"/>
    <w:lvl w:ilvl="0" w:tplc="89201E7E">
      <w:start w:val="2"/>
      <w:numFmt w:val="decimal"/>
      <w:lvlText w:val="%1."/>
      <w:lvlJc w:val="left"/>
      <w:pPr>
        <w:tabs>
          <w:tab w:val="num" w:pos="1260"/>
        </w:tabs>
        <w:ind w:left="1260" w:hanging="900"/>
      </w:pPr>
      <w:rPr>
        <w:rFonts w:hint="default"/>
      </w:rPr>
    </w:lvl>
    <w:lvl w:ilvl="1" w:tplc="62C6A788">
      <w:start w:val="1"/>
      <w:numFmt w:val="bullet"/>
      <w:lvlText w:val=""/>
      <w:lvlJc w:val="left"/>
      <w:pPr>
        <w:tabs>
          <w:tab w:val="num" w:pos="1440"/>
        </w:tabs>
        <w:ind w:left="1440" w:hanging="360"/>
      </w:pPr>
      <w:rPr>
        <w:rFonts w:ascii="Symbol" w:hAnsi="Symbol" w:hint="default"/>
        <w:color w:val="auto"/>
        <w:sz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996215"/>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4" w15:restartNumberingAfterBreak="0">
    <w:nsid w:val="128810C5"/>
    <w:multiLevelType w:val="hybridMultilevel"/>
    <w:tmpl w:val="33268D0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5307512"/>
    <w:multiLevelType w:val="hybridMultilevel"/>
    <w:tmpl w:val="0C9CFA8C"/>
    <w:lvl w:ilvl="0" w:tplc="33E42E2A">
      <w:start w:val="3"/>
      <w:numFmt w:val="upperLetter"/>
      <w:lvlText w:val="%1."/>
      <w:lvlJc w:val="left"/>
      <w:pPr>
        <w:tabs>
          <w:tab w:val="num" w:pos="1080"/>
        </w:tabs>
        <w:ind w:left="1080" w:hanging="360"/>
      </w:pPr>
      <w:rPr>
        <w:rFonts w:hint="default"/>
        <w:b/>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631186A"/>
    <w:multiLevelType w:val="hybridMultilevel"/>
    <w:tmpl w:val="8CF053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9B55E47"/>
    <w:multiLevelType w:val="hybridMultilevel"/>
    <w:tmpl w:val="8CF053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10857BC"/>
    <w:multiLevelType w:val="hybridMultilevel"/>
    <w:tmpl w:val="4050B47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B616D5C"/>
    <w:multiLevelType w:val="hybridMultilevel"/>
    <w:tmpl w:val="D7DE22C0"/>
    <w:lvl w:ilvl="0" w:tplc="8B885154">
      <w:start w:val="1"/>
      <w:numFmt w:val="decimal"/>
      <w:lvlText w:val="%1."/>
      <w:lvlJc w:val="left"/>
      <w:pPr>
        <w:tabs>
          <w:tab w:val="num" w:pos="1440"/>
        </w:tabs>
        <w:ind w:left="1440" w:hanging="360"/>
      </w:pPr>
      <w:rPr>
        <w:rFonts w:hint="default"/>
        <w:b/>
        <w:i w:val="0"/>
      </w:rPr>
    </w:lvl>
    <w:lvl w:ilvl="1" w:tplc="CA607A66">
      <w:start w:val="1"/>
      <w:numFmt w:val="upperLetter"/>
      <w:lvlText w:val="%2."/>
      <w:lvlJc w:val="left"/>
      <w:pPr>
        <w:tabs>
          <w:tab w:val="num" w:pos="2175"/>
        </w:tabs>
        <w:ind w:left="2175" w:hanging="375"/>
      </w:pPr>
      <w:rPr>
        <w:rFonts w:hint="default"/>
        <w:b/>
      </w:rPr>
    </w:lvl>
    <w:lvl w:ilvl="2" w:tplc="4BAEBCCA">
      <w:start w:val="1"/>
      <w:numFmt w:val="decimal"/>
      <w:lvlText w:val="%3."/>
      <w:lvlJc w:val="left"/>
      <w:pPr>
        <w:tabs>
          <w:tab w:val="num" w:pos="2880"/>
        </w:tabs>
        <w:ind w:left="2880" w:hanging="360"/>
      </w:pPr>
      <w:rPr>
        <w:rFonts w:hint="default"/>
        <w:b/>
      </w:rPr>
    </w:lvl>
    <w:lvl w:ilvl="3" w:tplc="7B7CCBBE">
      <w:start w:val="1"/>
      <w:numFmt w:val="lowerLetter"/>
      <w:lvlText w:val="%4."/>
      <w:lvlJc w:val="left"/>
      <w:pPr>
        <w:tabs>
          <w:tab w:val="num" w:pos="3600"/>
        </w:tabs>
        <w:ind w:left="3600" w:hanging="360"/>
      </w:pPr>
      <w:rPr>
        <w:rFont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357875BC"/>
    <w:multiLevelType w:val="hybridMultilevel"/>
    <w:tmpl w:val="08143718"/>
    <w:lvl w:ilvl="0" w:tplc="C9844C5C">
      <w:start w:val="1"/>
      <w:numFmt w:val="bullet"/>
      <w:lvlText w:val=""/>
      <w:lvlJc w:val="left"/>
      <w:pPr>
        <w:tabs>
          <w:tab w:val="num" w:pos="720"/>
        </w:tabs>
        <w:ind w:left="720" w:hanging="360"/>
      </w:pPr>
      <w:rPr>
        <w:rFonts w:ascii="Wingdings 2" w:hAnsi="Wingdings 2"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E14521"/>
    <w:multiLevelType w:val="hybridMultilevel"/>
    <w:tmpl w:val="E708D026"/>
    <w:lvl w:ilvl="0" w:tplc="A49EBE10">
      <w:start w:val="1"/>
      <w:numFmt w:val="decimal"/>
      <w:lvlText w:val="%1."/>
      <w:lvlJc w:val="left"/>
      <w:pPr>
        <w:tabs>
          <w:tab w:val="num" w:pos="2520"/>
        </w:tabs>
        <w:ind w:left="2520" w:hanging="360"/>
      </w:pPr>
      <w:rPr>
        <w:rFonts w:hint="default"/>
        <w:b/>
      </w:r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12" w15:restartNumberingAfterBreak="0">
    <w:nsid w:val="47DF07E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4D5F7C76"/>
    <w:multiLevelType w:val="hybridMultilevel"/>
    <w:tmpl w:val="0BE21A40"/>
    <w:lvl w:ilvl="0" w:tplc="C9844C5C">
      <w:start w:val="1"/>
      <w:numFmt w:val="bullet"/>
      <w:lvlText w:val=""/>
      <w:lvlJc w:val="left"/>
      <w:pPr>
        <w:tabs>
          <w:tab w:val="num" w:pos="720"/>
        </w:tabs>
        <w:ind w:left="720" w:hanging="360"/>
      </w:pPr>
      <w:rPr>
        <w:rFonts w:ascii="Wingdings 2" w:hAnsi="Wingdings 2"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D806827"/>
    <w:multiLevelType w:val="hybridMultilevel"/>
    <w:tmpl w:val="63842AFA"/>
    <w:lvl w:ilvl="0" w:tplc="01D6D2E0">
      <w:start w:val="6"/>
      <w:numFmt w:val="decimal"/>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48F355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57C85347"/>
    <w:multiLevelType w:val="hybridMultilevel"/>
    <w:tmpl w:val="29F05374"/>
    <w:lvl w:ilvl="0" w:tplc="62C6A788">
      <w:start w:val="1"/>
      <w:numFmt w:val="bullet"/>
      <w:lvlText w:val=""/>
      <w:lvlJc w:val="left"/>
      <w:pPr>
        <w:tabs>
          <w:tab w:val="num" w:pos="2768"/>
        </w:tabs>
        <w:ind w:left="2768" w:hanging="360"/>
      </w:pPr>
      <w:rPr>
        <w:rFonts w:ascii="Symbol" w:hAnsi="Symbol" w:hint="default"/>
        <w:color w:val="auto"/>
        <w:sz w:val="20"/>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7" w15:restartNumberingAfterBreak="0">
    <w:nsid w:val="594C6F51"/>
    <w:multiLevelType w:val="hybridMultilevel"/>
    <w:tmpl w:val="9C1A37FC"/>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8" w15:restartNumberingAfterBreak="0">
    <w:nsid w:val="5E762C3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6C2A42D7"/>
    <w:multiLevelType w:val="hybridMultilevel"/>
    <w:tmpl w:val="D956699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6C50769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6E603829"/>
    <w:multiLevelType w:val="hybridMultilevel"/>
    <w:tmpl w:val="F5C4F17E"/>
    <w:lvl w:ilvl="0" w:tplc="09FC51F8">
      <w:start w:val="8"/>
      <w:numFmt w:val="upperLetter"/>
      <w:lvlText w:val="%1."/>
      <w:lvlJc w:val="left"/>
      <w:pPr>
        <w:tabs>
          <w:tab w:val="num" w:pos="2880"/>
        </w:tabs>
        <w:ind w:left="2880" w:hanging="720"/>
      </w:pPr>
      <w:rPr>
        <w:rFonts w:hint="default"/>
        <w:b/>
      </w:r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22" w15:restartNumberingAfterBreak="0">
    <w:nsid w:val="6E8111C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725C7C5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74D735A1"/>
    <w:multiLevelType w:val="hybridMultilevel"/>
    <w:tmpl w:val="1DB614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71D6B9F"/>
    <w:multiLevelType w:val="hybridMultilevel"/>
    <w:tmpl w:val="DD1AE7F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9882C12"/>
    <w:multiLevelType w:val="hybridMultilevel"/>
    <w:tmpl w:val="DE586AFC"/>
    <w:lvl w:ilvl="0" w:tplc="0409000D">
      <w:start w:val="1"/>
      <w:numFmt w:val="bullet"/>
      <w:lvlText w:val=""/>
      <w:lvlJc w:val="left"/>
      <w:pPr>
        <w:tabs>
          <w:tab w:val="num" w:pos="2160"/>
        </w:tabs>
        <w:ind w:left="2160" w:hanging="360"/>
      </w:pPr>
      <w:rPr>
        <w:rFonts w:ascii="Wingdings" w:hAnsi="Wingdings" w:hint="default"/>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27" w15:restartNumberingAfterBreak="0">
    <w:nsid w:val="7AD20C88"/>
    <w:multiLevelType w:val="multilevel"/>
    <w:tmpl w:val="74985FF0"/>
    <w:lvl w:ilvl="0">
      <w:start w:val="2"/>
      <w:numFmt w:val="upperLetter"/>
      <w:lvlText w:val="%1."/>
      <w:lvlJc w:val="left"/>
      <w:pPr>
        <w:tabs>
          <w:tab w:val="num" w:pos="1170"/>
        </w:tabs>
        <w:ind w:left="1170" w:hanging="360"/>
      </w:pPr>
      <w:rPr>
        <w:rFonts w:hint="default"/>
        <w:b/>
        <w:sz w:val="24"/>
      </w:rPr>
    </w:lvl>
    <w:lvl w:ilvl="1" w:tentative="1">
      <w:start w:val="1"/>
      <w:numFmt w:val="lowerLetter"/>
      <w:pStyle w:val="Normal"/>
      <w:lvlText w:val="%2."/>
      <w:lvlJc w:val="left"/>
      <w:pPr>
        <w:tabs>
          <w:tab w:val="num" w:pos="1800"/>
        </w:tabs>
        <w:ind w:left="1800" w:hanging="360"/>
      </w:pPr>
    </w:lvl>
    <w:lvl w:ilvl="2" w:tentative="1">
      <w:start w:val="1"/>
      <w:numFmt w:val="lowerRoman"/>
      <w:pStyle w:val="Normal"/>
      <w:lvlText w:val="%3."/>
      <w:lvlJc w:val="right"/>
      <w:pPr>
        <w:tabs>
          <w:tab w:val="num" w:pos="2520"/>
        </w:tabs>
        <w:ind w:left="2520" w:hanging="180"/>
      </w:pPr>
    </w:lvl>
    <w:lvl w:ilvl="3" w:tentative="1">
      <w:start w:val="1"/>
      <w:numFmt w:val="decimal"/>
      <w:pStyle w:val="Normal"/>
      <w:lvlText w:val="%4."/>
      <w:lvlJc w:val="left"/>
      <w:pPr>
        <w:tabs>
          <w:tab w:val="num" w:pos="3240"/>
        </w:tabs>
        <w:ind w:left="3240" w:hanging="360"/>
      </w:pPr>
    </w:lvl>
    <w:lvl w:ilvl="4" w:tentative="1">
      <w:start w:val="1"/>
      <w:numFmt w:val="lowerLetter"/>
      <w:pStyle w:val="Normal"/>
      <w:lvlText w:val="%5."/>
      <w:lvlJc w:val="left"/>
      <w:pPr>
        <w:tabs>
          <w:tab w:val="num" w:pos="3960"/>
        </w:tabs>
        <w:ind w:left="3960" w:hanging="360"/>
      </w:pPr>
    </w:lvl>
    <w:lvl w:ilvl="5" w:tentative="1">
      <w:start w:val="1"/>
      <w:numFmt w:val="lowerRoman"/>
      <w:pStyle w:val="Normal"/>
      <w:lvlText w:val="%6."/>
      <w:lvlJc w:val="right"/>
      <w:pPr>
        <w:tabs>
          <w:tab w:val="num" w:pos="4680"/>
        </w:tabs>
        <w:ind w:left="4680" w:hanging="180"/>
      </w:pPr>
    </w:lvl>
    <w:lvl w:ilvl="6" w:tentative="1">
      <w:start w:val="1"/>
      <w:numFmt w:val="decimal"/>
      <w:pStyle w:val="Normal"/>
      <w:lvlText w:val="%7."/>
      <w:lvlJc w:val="left"/>
      <w:pPr>
        <w:tabs>
          <w:tab w:val="num" w:pos="5400"/>
        </w:tabs>
        <w:ind w:left="5400" w:hanging="360"/>
      </w:pPr>
    </w:lvl>
    <w:lvl w:ilvl="7" w:tentative="1">
      <w:start w:val="1"/>
      <w:numFmt w:val="lowerLetter"/>
      <w:pStyle w:val="Normal"/>
      <w:lvlText w:val="%8."/>
      <w:lvlJc w:val="left"/>
      <w:pPr>
        <w:tabs>
          <w:tab w:val="num" w:pos="6120"/>
        </w:tabs>
        <w:ind w:left="6120" w:hanging="360"/>
      </w:pPr>
    </w:lvl>
    <w:lvl w:ilvl="8" w:tentative="1">
      <w:start w:val="1"/>
      <w:numFmt w:val="lowerRoman"/>
      <w:pStyle w:val="Normal"/>
      <w:lvlText w:val="%9."/>
      <w:lvlJc w:val="right"/>
      <w:pPr>
        <w:tabs>
          <w:tab w:val="num" w:pos="6840"/>
        </w:tabs>
        <w:ind w:left="6840" w:hanging="180"/>
      </w:pPr>
    </w:lvl>
  </w:abstractNum>
  <w:abstractNum w:abstractNumId="28" w15:restartNumberingAfterBreak="0">
    <w:nsid w:val="7FE54B9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22"/>
  </w:num>
  <w:num w:numId="2">
    <w:abstractNumId w:val="15"/>
  </w:num>
  <w:num w:numId="3">
    <w:abstractNumId w:val="3"/>
  </w:num>
  <w:num w:numId="4">
    <w:abstractNumId w:val="0"/>
  </w:num>
  <w:num w:numId="5">
    <w:abstractNumId w:val="28"/>
  </w:num>
  <w:num w:numId="6">
    <w:abstractNumId w:val="18"/>
  </w:num>
  <w:num w:numId="7">
    <w:abstractNumId w:val="1"/>
  </w:num>
  <w:num w:numId="8">
    <w:abstractNumId w:val="12"/>
  </w:num>
  <w:num w:numId="9">
    <w:abstractNumId w:val="27"/>
  </w:num>
  <w:num w:numId="10">
    <w:abstractNumId w:val="23"/>
  </w:num>
  <w:num w:numId="11">
    <w:abstractNumId w:val="20"/>
  </w:num>
  <w:num w:numId="12">
    <w:abstractNumId w:val="17"/>
  </w:num>
  <w:num w:numId="13">
    <w:abstractNumId w:val="5"/>
  </w:num>
  <w:num w:numId="14">
    <w:abstractNumId w:val="27"/>
    <w:lvlOverride w:ilvl="0">
      <w:startOverride w:val="1"/>
    </w:lvlOverride>
  </w:num>
  <w:num w:numId="15">
    <w:abstractNumId w:val="13"/>
  </w:num>
  <w:num w:numId="16">
    <w:abstractNumId w:val="10"/>
  </w:num>
  <w:num w:numId="17">
    <w:abstractNumId w:val="25"/>
  </w:num>
  <w:num w:numId="18">
    <w:abstractNumId w:val="4"/>
  </w:num>
  <w:num w:numId="19">
    <w:abstractNumId w:val="8"/>
  </w:num>
  <w:num w:numId="20">
    <w:abstractNumId w:val="24"/>
  </w:num>
  <w:num w:numId="21">
    <w:abstractNumId w:val="26"/>
  </w:num>
  <w:num w:numId="22">
    <w:abstractNumId w:val="16"/>
  </w:num>
  <w:num w:numId="23">
    <w:abstractNumId w:val="2"/>
  </w:num>
  <w:num w:numId="24">
    <w:abstractNumId w:val="11"/>
  </w:num>
  <w:num w:numId="25">
    <w:abstractNumId w:val="21"/>
  </w:num>
  <w:num w:numId="26">
    <w:abstractNumId w:val="9"/>
  </w:num>
  <w:num w:numId="27">
    <w:abstractNumId w:val="6"/>
  </w:num>
  <w:num w:numId="28">
    <w:abstractNumId w:val="19"/>
  </w:num>
  <w:num w:numId="29">
    <w:abstractNumId w:val="14"/>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0"/>
    <o:shapelayout v:ext="edit">
      <o:idmap v:ext="edit" data="2"/>
    </o:shapelayout>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F0561"/>
    <w:rsid w:val="002E2F4D"/>
    <w:rsid w:val="00334659"/>
    <w:rsid w:val="003C37C0"/>
    <w:rsid w:val="003E2739"/>
    <w:rsid w:val="00431973"/>
    <w:rsid w:val="00503194"/>
    <w:rsid w:val="005202BD"/>
    <w:rsid w:val="00527226"/>
    <w:rsid w:val="006A6164"/>
    <w:rsid w:val="00725E0D"/>
    <w:rsid w:val="00873210"/>
    <w:rsid w:val="008C0AA3"/>
    <w:rsid w:val="00906862"/>
    <w:rsid w:val="0091730E"/>
    <w:rsid w:val="0093226F"/>
    <w:rsid w:val="00AF35AE"/>
    <w:rsid w:val="00C44A47"/>
    <w:rsid w:val="00CF0561"/>
    <w:rsid w:val="00D13D44"/>
    <w:rsid w:val="00E563C2"/>
    <w:rsid w:val="00EA5D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A3A7EF5"/>
  <w15:chartTrackingRefBased/>
  <w15:docId w15:val="{33DEB37B-8C11-46A7-A3D1-C0B06413F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jc w:val="both"/>
      <w:outlineLvl w:val="0"/>
    </w:pPr>
    <w:rPr>
      <w:rFonts w:ascii="Arial" w:hAnsi="Arial"/>
      <w:b/>
    </w:rPr>
  </w:style>
  <w:style w:type="paragraph" w:styleId="Heading2">
    <w:name w:val="heading 2"/>
    <w:basedOn w:val="Normal"/>
    <w:next w:val="Normal"/>
    <w:qFormat/>
    <w:pPr>
      <w:keepNext/>
      <w:widowControl/>
      <w:tabs>
        <w:tab w:val="left" w:pos="-1440"/>
        <w:tab w:val="left" w:pos="-720"/>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line="238" w:lineRule="auto"/>
      <w:outlineLvl w:val="1"/>
    </w:pPr>
    <w:rPr>
      <w:rFonts w:ascii="Arial" w:hAnsi="Arial" w:cs="Arial"/>
      <w:b/>
      <w:snapToGrid/>
      <w:sz w:val="22"/>
    </w:rPr>
  </w:style>
  <w:style w:type="paragraph" w:styleId="Heading3">
    <w:name w:val="heading 3"/>
    <w:basedOn w:val="Normal"/>
    <w:next w:val="Normal"/>
    <w:qFormat/>
    <w:pPr>
      <w:keepNext/>
      <w:tabs>
        <w:tab w:val="left" w:pos="720"/>
      </w:tabs>
      <w:spacing w:line="215" w:lineRule="auto"/>
      <w:ind w:left="900" w:hanging="810"/>
      <w:jc w:val="both"/>
      <w:outlineLvl w:val="2"/>
    </w:pPr>
    <w:rPr>
      <w:rFonts w:ascii="Arial" w:hAnsi="Arial"/>
      <w:b/>
      <w:caps/>
      <w:sz w:val="26"/>
      <w:szCs w:val="27"/>
    </w:rPr>
  </w:style>
  <w:style w:type="paragraph" w:styleId="Heading4">
    <w:name w:val="heading 4"/>
    <w:basedOn w:val="Normal"/>
    <w:next w:val="Normal"/>
    <w:qFormat/>
    <w:pPr>
      <w:keepNext/>
      <w:tabs>
        <w:tab w:val="center" w:pos="5040"/>
      </w:tabs>
      <w:jc w:val="both"/>
      <w:outlineLvl w:val="3"/>
    </w:pPr>
    <w:rPr>
      <w:rFonts w:ascii="Arial" w:hAnsi="Arial"/>
      <w:b/>
      <w:sz w:val="27"/>
      <w:szCs w:val="27"/>
    </w:rPr>
  </w:style>
  <w:style w:type="paragraph" w:styleId="Heading5">
    <w:name w:val="heading 5"/>
    <w:basedOn w:val="Normal"/>
    <w:next w:val="Normal"/>
    <w:qFormat/>
    <w:pPr>
      <w:keepNext/>
      <w:pBdr>
        <w:top w:val="single" w:sz="15" w:space="0" w:color="000000"/>
        <w:left w:val="single" w:sz="15" w:space="0" w:color="000000"/>
        <w:bottom w:val="single" w:sz="15" w:space="0" w:color="000000"/>
        <w:right w:val="single" w:sz="15" w:space="0" w:color="000000"/>
      </w:pBdr>
      <w:jc w:val="center"/>
      <w:outlineLvl w:val="4"/>
    </w:pPr>
    <w:rPr>
      <w:rFonts w:ascii="Arial" w:hAnsi="Arial"/>
      <w:b/>
      <w:sz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spacing w:line="214" w:lineRule="auto"/>
      <w:ind w:left="720"/>
    </w:pPr>
    <w:rPr>
      <w:rFonts w:ascii="Arial" w:hAnsi="Arial"/>
      <w:sz w:val="20"/>
    </w:rPr>
  </w:style>
  <w:style w:type="character" w:styleId="Hyperlink">
    <w:name w:val="Hyperlink"/>
    <w:rPr>
      <w:color w:val="0000FF"/>
      <w:u w:val="single"/>
    </w:rPr>
  </w:style>
  <w:style w:type="character" w:styleId="FollowedHyperlink">
    <w:name w:val="FollowedHyperlink"/>
    <w:rPr>
      <w:color w:val="800080"/>
      <w:u w:val="single"/>
    </w:rPr>
  </w:style>
  <w:style w:type="character" w:styleId="PageNumber">
    <w:name w:val="page number"/>
    <w:basedOn w:val="DefaultParagraphFont"/>
  </w:style>
  <w:style w:type="paragraph" w:styleId="BodyTextIndent2">
    <w:name w:val="Body Text Indent 2"/>
    <w:basedOn w:val="Normal"/>
    <w:pPr>
      <w:spacing w:line="215" w:lineRule="auto"/>
      <w:ind w:left="1440"/>
      <w:jc w:val="both"/>
    </w:pPr>
    <w:rPr>
      <w:rFonts w:ascii="Arial" w:hAnsi="Arial"/>
      <w:b/>
      <w:szCs w:val="19"/>
    </w:rPr>
  </w:style>
  <w:style w:type="paragraph" w:styleId="BodyText2">
    <w:name w:val="Body Text 2"/>
    <w:basedOn w:val="Normal"/>
    <w:pPr>
      <w:pBdr>
        <w:top w:val="single" w:sz="15" w:space="0" w:color="000000"/>
        <w:left w:val="single" w:sz="15" w:space="0" w:color="000000"/>
        <w:bottom w:val="single" w:sz="15" w:space="0" w:color="000000"/>
        <w:right w:val="single" w:sz="15" w:space="0" w:color="000000"/>
      </w:pBdr>
      <w:jc w:val="center"/>
    </w:pPr>
    <w:rPr>
      <w:rFonts w:ascii="Arial" w:hAnsi="Arial"/>
      <w:b/>
      <w:sz w:val="28"/>
    </w:rPr>
  </w:style>
  <w:style w:type="paragraph" w:styleId="BodyTextIndent3">
    <w:name w:val="Body Text Indent 3"/>
    <w:basedOn w:val="Normal"/>
    <w:pPr>
      <w:spacing w:line="215" w:lineRule="auto"/>
      <w:ind w:left="810"/>
      <w:jc w:val="both"/>
    </w:pPr>
    <w:rPr>
      <w:rFonts w:ascii="Arial" w:hAnsi="Arial"/>
      <w:bCs/>
      <w:sz w:val="22"/>
      <w:szCs w:val="19"/>
    </w:rPr>
  </w:style>
  <w:style w:type="paragraph" w:styleId="BodyText">
    <w:name w:val="Body Text"/>
    <w:basedOn w:val="Normal"/>
    <w:rPr>
      <w:rFonts w:ascii="Arial" w:hAnsi="Arial" w:cs="Arial"/>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2007-12-27T07:00:00+00:00</EffectiveDate>
    <CaseType xmlns="521f91b8-91cc-4ac0-8293-5b66aee000f1">Emancipation</CaseType>
    <FormNo_x002e_0 xmlns="521f91b8-91cc-4ac0-8293-5b66aee000f1">JE68H</FormNo_x002e_0>
    <CourtType xmlns="521f91b8-91cc-4ac0-8293-5b66aee000f1" xsi:nil="true"/>
    <Notes xmlns="521f91b8-91cc-4ac0-8293-5b66aee000f1" xsi:nil="true"/>
    <FormNo_x002e_ xmlns="521f91b8-91cc-4ac0-8293-5b66aee000f1">Preparing for and Attending the Court Hearing for Emancipation of a Minor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0CA284CE-96F6-4EF9-84BA-E9DD36669922}"/>
</file>

<file path=customXml/itemProps2.xml><?xml version="1.0" encoding="utf-8"?>
<ds:datastoreItem xmlns:ds="http://schemas.openxmlformats.org/officeDocument/2006/customXml" ds:itemID="{1B0F2BC9-D089-46A6-86C8-DA7A83EEF4AC}"/>
</file>

<file path=customXml/itemProps3.xml><?xml version="1.0" encoding="utf-8"?>
<ds:datastoreItem xmlns:ds="http://schemas.openxmlformats.org/officeDocument/2006/customXml" ds:itemID="{C551D0E2-0385-40F5-B31E-B128DECD0B6C}"/>
</file>

<file path=docProps/app.xml><?xml version="1.0" encoding="utf-8"?>
<Properties xmlns="http://schemas.openxmlformats.org/officeDocument/2006/extended-properties" xmlns:vt="http://schemas.openxmlformats.org/officeDocument/2006/docPropsVTypes">
  <Template>Normal.dotm</Template>
  <TotalTime>3</TotalTime>
  <Pages>1</Pages>
  <Words>328</Words>
  <Characters>1876</Characters>
  <Application>Microsoft Office Word</Application>
  <DocSecurity>0</DocSecurity>
  <Lines>15</Lines>
  <Paragraphs>4</Paragraphs>
  <ScaleCrop>false</ScaleCrop>
  <HeadingPairs>
    <vt:vector size="4" baseType="variant">
      <vt:variant>
        <vt:lpstr>Title</vt:lpstr>
      </vt:variant>
      <vt:variant>
        <vt:i4>1</vt:i4>
      </vt:variant>
      <vt:variant>
        <vt:lpstr>Headings</vt:lpstr>
      </vt:variant>
      <vt:variant>
        <vt:i4>5</vt:i4>
      </vt:variant>
    </vt:vector>
  </HeadingPairs>
  <TitlesOfParts>
    <vt:vector size="6" baseType="lpstr">
      <vt:lpstr>SELF-SERVICE CENTER</vt:lpstr>
      <vt:lpstr>EMANCIPATION OF A MINOR</vt:lpstr>
      <vt:lpstr>        Before the Court Hearing </vt:lpstr>
      <vt:lpstr>        Prepare the “ORDER FOR EMANCIPATION OF A MINOR”: </vt:lpstr>
      <vt:lpstr/>
      <vt:lpstr>AT THE HEARING</vt:lpstr>
    </vt:vector>
  </TitlesOfParts>
  <Company>Maricopa County</Company>
  <LinksUpToDate>false</LinksUpToDate>
  <CharactersWithSpaces>2200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SELF-SERVICE CENTER</dc:title>
  <dc:subject/>
  <dc:creator>Shar Walker</dc:creator>
  <cp:keywords/>
  <dc:description/>
  <cp:lastModifiedBy>Graber, Julie</cp:lastModifiedBy>
  <cp:revision>2</cp:revision>
  <cp:lastPrinted>2005-06-16T17:23:00Z</cp:lastPrinted>
  <dcterms:created xsi:type="dcterms:W3CDTF">2022-12-16T16:23:00Z</dcterms:created>
  <dcterms:modified xsi:type="dcterms:W3CDTF">2022-12-16T16:23:00Z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