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7C68" w14:textId="77777777" w:rsidR="00441CED" w:rsidRPr="002C6EF0" w:rsidRDefault="007F5F23" w:rsidP="007F5F23">
      <w:pPr>
        <w:spacing w:after="240"/>
        <w:ind w:right="1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C6EF0">
        <w:rPr>
          <w:rFonts w:ascii="Times New Roman" w:eastAsia="Arial" w:hAnsi="Times New Roman" w:cs="Times New Roman"/>
          <w:sz w:val="24"/>
          <w:szCs w:val="24"/>
        </w:rPr>
        <w:t>Self-Service</w:t>
      </w:r>
      <w:r w:rsidR="00A46709" w:rsidRPr="002C6EF0">
        <w:rPr>
          <w:rFonts w:ascii="Times New Roman" w:eastAsia="Arial" w:hAnsi="Times New Roman" w:cs="Times New Roman"/>
          <w:sz w:val="24"/>
          <w:szCs w:val="24"/>
        </w:rPr>
        <w:t xml:space="preserve"> Center</w:t>
      </w:r>
    </w:p>
    <w:p w14:paraId="1F8E7D1F" w14:textId="77777777" w:rsidR="00441CED" w:rsidRPr="002C6EF0" w:rsidRDefault="00A46709" w:rsidP="007F5F23">
      <w:pPr>
        <w:spacing w:after="240"/>
        <w:ind w:right="11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0" w:name="PROCEDURES:___WHEN_AND_HOW_TO_FILE_AN_AP"/>
      <w:bookmarkEnd w:id="0"/>
      <w:r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>PROCEDURES: WHEN AND HOW TO FILE AN APPLICATION AND AFFIDAVIT FOR DEFAULT IN FAMILY COURT CASES</w:t>
      </w:r>
      <w:r w:rsidR="00D3585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WITH </w:t>
      </w:r>
      <w:r w:rsidR="007565F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OR WITHOUT </w:t>
      </w:r>
      <w:r w:rsidR="00D3585F">
        <w:rPr>
          <w:rFonts w:ascii="Times New Roman" w:eastAsia="Arial" w:hAnsi="Times New Roman" w:cs="Times New Roman"/>
          <w:b/>
          <w:bCs/>
          <w:sz w:val="24"/>
          <w:szCs w:val="24"/>
        </w:rPr>
        <w:t>CHILDREN</w:t>
      </w:r>
    </w:p>
    <w:p w14:paraId="3862D1D9" w14:textId="77777777" w:rsidR="00441CED" w:rsidRPr="002C6EF0" w:rsidRDefault="00A46709" w:rsidP="007F5F23">
      <w:pPr>
        <w:pStyle w:val="Heading1"/>
        <w:spacing w:after="240"/>
        <w:ind w:left="0" w:right="11"/>
        <w:rPr>
          <w:rFonts w:ascii="Times New Roman" w:hAnsi="Times New Roman" w:cs="Times New Roman"/>
          <w:b w:val="0"/>
          <w:bCs w:val="0"/>
        </w:rPr>
      </w:pPr>
      <w:r w:rsidRPr="002C6EF0">
        <w:rPr>
          <w:rFonts w:ascii="Times New Roman" w:hAnsi="Times New Roman" w:cs="Times New Roman"/>
        </w:rPr>
        <w:t>WHEN TO FILE THE APPLICATION FOR DEFAULT:</w:t>
      </w:r>
    </w:p>
    <w:p w14:paraId="42194587" w14:textId="77777777" w:rsidR="00441CED" w:rsidRPr="002C6EF0" w:rsidRDefault="00A46709" w:rsidP="00534894">
      <w:pPr>
        <w:pStyle w:val="Heading2"/>
        <w:numPr>
          <w:ilvl w:val="0"/>
          <w:numId w:val="3"/>
        </w:numPr>
        <w:spacing w:after="240"/>
        <w:ind w:left="360" w:right="1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6EF0">
        <w:rPr>
          <w:rFonts w:ascii="Times New Roman" w:hAnsi="Times New Roman" w:cs="Times New Roman"/>
          <w:b w:val="0"/>
          <w:sz w:val="24"/>
          <w:szCs w:val="24"/>
        </w:rPr>
        <w:t>after the other party has been served with the court papers, AND</w:t>
      </w:r>
    </w:p>
    <w:p w14:paraId="5E8D21C2" w14:textId="77777777" w:rsidR="00441CED" w:rsidRPr="002C6EF0" w:rsidRDefault="00A46709" w:rsidP="007F5F23">
      <w:pPr>
        <w:pStyle w:val="ListParagraph"/>
        <w:numPr>
          <w:ilvl w:val="0"/>
          <w:numId w:val="3"/>
        </w:numPr>
        <w:spacing w:after="240"/>
        <w:ind w:left="360" w:right="11"/>
        <w:rPr>
          <w:rFonts w:ascii="Times New Roman" w:eastAsia="Arial" w:hAnsi="Times New Roman" w:cs="Times New Roman"/>
          <w:sz w:val="24"/>
          <w:szCs w:val="24"/>
        </w:rPr>
      </w:pPr>
      <w:r w:rsidRPr="002C6EF0">
        <w:rPr>
          <w:rFonts w:ascii="Times New Roman" w:eastAsia="Arial" w:hAnsi="Times New Roman" w:cs="Times New Roman"/>
          <w:bCs/>
          <w:sz w:val="24"/>
          <w:szCs w:val="24"/>
        </w:rPr>
        <w:t>the appropriate response period has passed (see Default Timetable below), AND</w:t>
      </w:r>
    </w:p>
    <w:p w14:paraId="675507E2" w14:textId="77777777" w:rsidR="00441CED" w:rsidRPr="002C6EF0" w:rsidRDefault="00A46709" w:rsidP="007F5F23">
      <w:pPr>
        <w:pStyle w:val="ListParagraph"/>
        <w:numPr>
          <w:ilvl w:val="0"/>
          <w:numId w:val="3"/>
        </w:numPr>
        <w:spacing w:after="240"/>
        <w:ind w:left="360" w:right="11"/>
        <w:rPr>
          <w:rFonts w:ascii="Times New Roman" w:eastAsia="Arial" w:hAnsi="Times New Roman" w:cs="Times New Roman"/>
          <w:sz w:val="24"/>
          <w:szCs w:val="24"/>
        </w:rPr>
      </w:pPr>
      <w:r w:rsidRPr="002C6EF0">
        <w:rPr>
          <w:rFonts w:ascii="Times New Roman" w:eastAsia="Arial" w:hAnsi="Times New Roman" w:cs="Times New Roman"/>
          <w:bCs/>
          <w:sz w:val="24"/>
          <w:szCs w:val="24"/>
        </w:rPr>
        <w:t>the other party has not filed a response or answer with the court.</w:t>
      </w:r>
    </w:p>
    <w:p w14:paraId="441C6555" w14:textId="77777777" w:rsidR="00441CED" w:rsidRPr="002C6EF0" w:rsidRDefault="00A46709" w:rsidP="007F5F23">
      <w:pPr>
        <w:pStyle w:val="BodyText"/>
        <w:spacing w:after="240"/>
        <w:ind w:left="1440" w:right="11" w:hanging="1440"/>
        <w:rPr>
          <w:rFonts w:ascii="Times New Roman" w:hAnsi="Times New Roman" w:cs="Times New Roman"/>
          <w:sz w:val="24"/>
          <w:szCs w:val="24"/>
        </w:rPr>
      </w:pPr>
      <w:r w:rsidRPr="002C6EF0">
        <w:rPr>
          <w:rFonts w:ascii="Times New Roman" w:hAnsi="Times New Roman" w:cs="Times New Roman"/>
          <w:b/>
          <w:bCs/>
          <w:sz w:val="24"/>
          <w:szCs w:val="24"/>
        </w:rPr>
        <w:t>STEP 1:</w:t>
      </w:r>
      <w:r w:rsidRPr="002C6EF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COUNT. </w:t>
      </w:r>
      <w:r w:rsidRPr="002C6EF0">
        <w:rPr>
          <w:rFonts w:ascii="Times New Roman" w:hAnsi="Times New Roman" w:cs="Times New Roman"/>
          <w:sz w:val="24"/>
          <w:szCs w:val="24"/>
        </w:rPr>
        <w:t xml:space="preserve">Look at the </w:t>
      </w:r>
      <w:r w:rsidRPr="002C6EF0">
        <w:rPr>
          <w:rFonts w:ascii="Times New Roman" w:hAnsi="Times New Roman" w:cs="Times New Roman"/>
          <w:b/>
          <w:bCs/>
          <w:sz w:val="24"/>
          <w:szCs w:val="24"/>
        </w:rPr>
        <w:t>Default Timetable</w:t>
      </w:r>
      <w:r w:rsidRPr="002C6E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6EF0">
        <w:rPr>
          <w:rFonts w:ascii="Times New Roman" w:hAnsi="Times New Roman" w:cs="Times New Roman"/>
          <w:sz w:val="24"/>
          <w:szCs w:val="24"/>
        </w:rPr>
        <w:t>below to find the method of service you used and the number of calendar days to count before you can apply for a default hearing or order.</w:t>
      </w:r>
    </w:p>
    <w:p w14:paraId="10684DDE" w14:textId="77777777" w:rsidR="00441CED" w:rsidRPr="002C6EF0" w:rsidRDefault="00A46709" w:rsidP="007F5F23">
      <w:pPr>
        <w:pStyle w:val="ListParagraph"/>
        <w:numPr>
          <w:ilvl w:val="0"/>
          <w:numId w:val="4"/>
        </w:numPr>
        <w:spacing w:after="240"/>
        <w:ind w:left="1800" w:right="11"/>
        <w:rPr>
          <w:rFonts w:ascii="Times New Roman" w:eastAsia="Arial" w:hAnsi="Times New Roman" w:cs="Times New Roman"/>
          <w:sz w:val="24"/>
          <w:szCs w:val="24"/>
        </w:rPr>
      </w:pPr>
      <w:r w:rsidRPr="002C6EF0">
        <w:rPr>
          <w:rFonts w:ascii="Times New Roman" w:eastAsia="Arial" w:hAnsi="Times New Roman" w:cs="Times New Roman"/>
          <w:bCs/>
          <w:sz w:val="24"/>
          <w:szCs w:val="24"/>
        </w:rPr>
        <w:t>B</w:t>
      </w:r>
      <w:r w:rsidR="007A7ED5" w:rsidRPr="002C6EF0">
        <w:rPr>
          <w:rFonts w:ascii="Times New Roman" w:eastAsia="Arial" w:hAnsi="Times New Roman" w:cs="Times New Roman"/>
          <w:bCs/>
          <w:sz w:val="24"/>
          <w:szCs w:val="24"/>
        </w:rPr>
        <w:t>egin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A7ED5" w:rsidRPr="002C6EF0">
        <w:rPr>
          <w:rFonts w:ascii="Times New Roman" w:eastAsia="Arial" w:hAnsi="Times New Roman" w:cs="Times New Roman"/>
          <w:bCs/>
          <w:sz w:val="24"/>
          <w:szCs w:val="24"/>
        </w:rPr>
        <w:t>counting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A7ED5" w:rsidRPr="002C6EF0">
        <w:rPr>
          <w:rFonts w:ascii="Times New Roman" w:eastAsia="Arial" w:hAnsi="Times New Roman" w:cs="Times New Roman"/>
          <w:bCs/>
          <w:sz w:val="24"/>
          <w:szCs w:val="24"/>
        </w:rPr>
        <w:t>the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A7ED5" w:rsidRPr="002C6EF0">
        <w:rPr>
          <w:rFonts w:ascii="Times New Roman" w:eastAsia="Arial" w:hAnsi="Times New Roman" w:cs="Times New Roman"/>
          <w:bCs/>
          <w:sz w:val="24"/>
          <w:szCs w:val="24"/>
        </w:rPr>
        <w:t>day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A7ED5" w:rsidRPr="002C6EF0">
        <w:rPr>
          <w:rFonts w:ascii="Times New Roman" w:eastAsia="Arial" w:hAnsi="Times New Roman" w:cs="Times New Roman"/>
          <w:bCs/>
          <w:sz w:val="24"/>
          <w:szCs w:val="24"/>
        </w:rPr>
        <w:t>after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A7ED5" w:rsidRPr="002C6EF0">
        <w:rPr>
          <w:rFonts w:ascii="Times New Roman" w:eastAsia="Arial" w:hAnsi="Times New Roman" w:cs="Times New Roman"/>
          <w:bCs/>
          <w:sz w:val="24"/>
          <w:szCs w:val="24"/>
        </w:rPr>
        <w:t>the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A7ED5" w:rsidRPr="002C6EF0">
        <w:rPr>
          <w:rFonts w:ascii="Times New Roman" w:eastAsia="Arial" w:hAnsi="Times New Roman" w:cs="Times New Roman"/>
          <w:bCs/>
          <w:sz w:val="24"/>
          <w:szCs w:val="24"/>
        </w:rPr>
        <w:t>other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A7ED5" w:rsidRPr="002C6EF0">
        <w:rPr>
          <w:rFonts w:ascii="Times New Roman" w:eastAsia="Arial" w:hAnsi="Times New Roman" w:cs="Times New Roman"/>
          <w:bCs/>
          <w:sz w:val="24"/>
          <w:szCs w:val="24"/>
        </w:rPr>
        <w:t>party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A7ED5" w:rsidRPr="002C6EF0">
        <w:rPr>
          <w:rFonts w:ascii="Times New Roman" w:eastAsia="Arial" w:hAnsi="Times New Roman" w:cs="Times New Roman"/>
          <w:bCs/>
          <w:sz w:val="24"/>
          <w:szCs w:val="24"/>
        </w:rPr>
        <w:t>was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A7ED5" w:rsidRPr="002C6EF0">
        <w:rPr>
          <w:rFonts w:ascii="Times New Roman" w:eastAsia="Arial" w:hAnsi="Times New Roman" w:cs="Times New Roman"/>
          <w:bCs/>
          <w:sz w:val="24"/>
          <w:szCs w:val="24"/>
        </w:rPr>
        <w:t>served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A7ED5" w:rsidRPr="002C6EF0">
        <w:rPr>
          <w:rFonts w:ascii="Times New Roman" w:eastAsia="Arial" w:hAnsi="Times New Roman" w:cs="Times New Roman"/>
          <w:bCs/>
          <w:sz w:val="24"/>
          <w:szCs w:val="24"/>
        </w:rPr>
        <w:t>with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A7ED5" w:rsidRPr="002C6EF0">
        <w:rPr>
          <w:rFonts w:ascii="Times New Roman" w:eastAsia="Arial" w:hAnsi="Times New Roman" w:cs="Times New Roman"/>
          <w:bCs/>
          <w:sz w:val="24"/>
          <w:szCs w:val="24"/>
        </w:rPr>
        <w:t>the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A7ED5" w:rsidRPr="002C6EF0">
        <w:rPr>
          <w:rFonts w:ascii="Times New Roman" w:eastAsia="Arial" w:hAnsi="Times New Roman" w:cs="Times New Roman"/>
          <w:bCs/>
          <w:sz w:val="24"/>
          <w:szCs w:val="24"/>
        </w:rPr>
        <w:t>Petition</w:t>
      </w:r>
      <w:r w:rsidRPr="002C6EF0">
        <w:rPr>
          <w:rFonts w:ascii="Times New Roman" w:eastAsia="Arial" w:hAnsi="Times New Roman" w:cs="Times New Roman"/>
          <w:sz w:val="24"/>
          <w:szCs w:val="24"/>
        </w:rPr>
        <w:t>.</w:t>
      </w:r>
    </w:p>
    <w:p w14:paraId="0C7FE4EA" w14:textId="77777777" w:rsidR="00441CED" w:rsidRPr="002C6EF0" w:rsidRDefault="00A46709" w:rsidP="007F5F23">
      <w:pPr>
        <w:pStyle w:val="ListParagraph"/>
        <w:numPr>
          <w:ilvl w:val="0"/>
          <w:numId w:val="4"/>
        </w:numPr>
        <w:spacing w:after="240"/>
        <w:ind w:left="1800" w:right="11"/>
        <w:rPr>
          <w:rFonts w:ascii="Times New Roman" w:eastAsia="Arial" w:hAnsi="Times New Roman" w:cs="Times New Roman"/>
          <w:sz w:val="24"/>
          <w:szCs w:val="24"/>
        </w:rPr>
      </w:pPr>
      <w:r w:rsidRPr="002C6EF0">
        <w:rPr>
          <w:rFonts w:ascii="Times New Roman" w:eastAsia="Arial" w:hAnsi="Times New Roman" w:cs="Times New Roman"/>
          <w:bCs/>
          <w:sz w:val="24"/>
          <w:szCs w:val="24"/>
        </w:rPr>
        <w:t>I</w:t>
      </w:r>
      <w:r w:rsidR="007A7ED5" w:rsidRPr="002C6EF0">
        <w:rPr>
          <w:rFonts w:ascii="Times New Roman" w:eastAsia="Arial" w:hAnsi="Times New Roman" w:cs="Times New Roman"/>
          <w:bCs/>
          <w:sz w:val="24"/>
          <w:szCs w:val="24"/>
        </w:rPr>
        <w:t xml:space="preserve">nclude weekends and holidays 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>until you reach the number of days listed.</w:t>
      </w:r>
    </w:p>
    <w:p w14:paraId="217D9F61" w14:textId="77777777" w:rsidR="00441CED" w:rsidRPr="002C6EF0" w:rsidRDefault="00A46709" w:rsidP="007F5F23">
      <w:pPr>
        <w:pStyle w:val="ListParagraph"/>
        <w:numPr>
          <w:ilvl w:val="0"/>
          <w:numId w:val="4"/>
        </w:numPr>
        <w:spacing w:after="240"/>
        <w:ind w:left="1800" w:right="11"/>
        <w:rPr>
          <w:rFonts w:ascii="Times New Roman" w:eastAsia="Arial" w:hAnsi="Times New Roman" w:cs="Times New Roman"/>
          <w:sz w:val="24"/>
          <w:szCs w:val="24"/>
        </w:rPr>
      </w:pPr>
      <w:r w:rsidRPr="002C6EF0">
        <w:rPr>
          <w:rFonts w:ascii="Times New Roman" w:eastAsia="Arial" w:hAnsi="Times New Roman" w:cs="Times New Roman"/>
          <w:bCs/>
          <w:sz w:val="24"/>
          <w:szCs w:val="24"/>
        </w:rPr>
        <w:t>If the last day for the other party to respond falls on a Saturday, Sunday, or legal holiday</w:t>
      </w:r>
      <w:r w:rsidRPr="002C6EF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>do NOT count that day.</w:t>
      </w:r>
    </w:p>
    <w:tbl>
      <w:tblPr>
        <w:tblW w:w="1008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56"/>
        <w:gridCol w:w="1148"/>
        <w:gridCol w:w="5376"/>
      </w:tblGrid>
      <w:tr w:rsidR="007F5F23" w:rsidRPr="002C6EF0" w14:paraId="4A62E8C0" w14:textId="77777777" w:rsidTr="005157E3">
        <w:trPr>
          <w:jc w:val="center"/>
        </w:trPr>
        <w:tc>
          <w:tcPr>
            <w:tcW w:w="10080" w:type="dxa"/>
            <w:gridSpan w:val="3"/>
          </w:tcPr>
          <w:p w14:paraId="6B5812D2" w14:textId="77777777" w:rsidR="007F5F23" w:rsidRPr="002C6EF0" w:rsidRDefault="007F5F23" w:rsidP="005157E3">
            <w:pPr>
              <w:ind w:right="14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bookmarkStart w:id="1" w:name="DEFAULT_TIMETABLE"/>
            <w:bookmarkEnd w:id="1"/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DEFAULT TIMETABLE</w:t>
            </w:r>
          </w:p>
          <w:p w14:paraId="2CD6E02D" w14:textId="77777777" w:rsidR="005157E3" w:rsidRPr="002C6EF0" w:rsidRDefault="005157E3" w:rsidP="005157E3">
            <w:pPr>
              <w:ind w:right="14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u w:val="thick" w:color="000000"/>
              </w:rPr>
            </w:pPr>
          </w:p>
        </w:tc>
      </w:tr>
      <w:tr w:rsidR="00441CED" w:rsidRPr="002C6EF0" w14:paraId="758EEFDF" w14:textId="77777777" w:rsidTr="005157E3">
        <w:trPr>
          <w:trHeight w:val="546"/>
          <w:jc w:val="center"/>
        </w:trPr>
        <w:tc>
          <w:tcPr>
            <w:tcW w:w="3556" w:type="dxa"/>
          </w:tcPr>
          <w:p w14:paraId="4F87F5C0" w14:textId="77777777" w:rsidR="00441CED" w:rsidRPr="002C6EF0" w:rsidRDefault="00A46709" w:rsidP="005157E3">
            <w:pPr>
              <w:pStyle w:val="TableParagraph"/>
              <w:ind w:left="-23" w:right="-72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u w:val="single"/>
              </w:rPr>
              <w:t>SERVICE MADE IN ARIZONA</w:t>
            </w:r>
          </w:p>
        </w:tc>
        <w:tc>
          <w:tcPr>
            <w:tcW w:w="1148" w:type="dxa"/>
          </w:tcPr>
          <w:p w14:paraId="2DEBA516" w14:textId="77777777" w:rsidR="00441CED" w:rsidRPr="002C6EF0" w:rsidRDefault="00A46709" w:rsidP="005157E3">
            <w:pPr>
              <w:pStyle w:val="TableParagraph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u w:val="single"/>
              </w:rPr>
              <w:t>COUNT</w:t>
            </w:r>
          </w:p>
        </w:tc>
        <w:tc>
          <w:tcPr>
            <w:tcW w:w="5376" w:type="dxa"/>
          </w:tcPr>
          <w:p w14:paraId="44290AC5" w14:textId="77777777" w:rsidR="00441CED" w:rsidRPr="002C6EF0" w:rsidRDefault="00A46709" w:rsidP="005157E3">
            <w:pPr>
              <w:pStyle w:val="TableParagraph"/>
              <w:ind w:right="14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u w:val="single" w:color="000000"/>
              </w:rPr>
              <w:t>EVENT</w:t>
            </w:r>
          </w:p>
        </w:tc>
      </w:tr>
      <w:tr w:rsidR="007F5F23" w:rsidRPr="002C6EF0" w14:paraId="35A07069" w14:textId="77777777" w:rsidTr="005157E3">
        <w:trPr>
          <w:jc w:val="center"/>
        </w:trPr>
        <w:tc>
          <w:tcPr>
            <w:tcW w:w="3556" w:type="dxa"/>
          </w:tcPr>
          <w:p w14:paraId="079522B8" w14:textId="77777777" w:rsidR="007F5F23" w:rsidRPr="002C6EF0" w:rsidRDefault="007F5F23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Acceptance of Service</w:t>
            </w:r>
          </w:p>
        </w:tc>
        <w:tc>
          <w:tcPr>
            <w:tcW w:w="1148" w:type="dxa"/>
          </w:tcPr>
          <w:p w14:paraId="7F61A51D" w14:textId="77777777" w:rsidR="007F5F23" w:rsidRPr="002C6EF0" w:rsidRDefault="007F5F23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5376" w:type="dxa"/>
          </w:tcPr>
          <w:p w14:paraId="6008332F" w14:textId="77777777" w:rsidR="007F5F23" w:rsidRPr="002C6EF0" w:rsidRDefault="007F5F23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after the other party signs the </w:t>
            </w:r>
            <w:r w:rsidRPr="002C6EF0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“Acceptance of Service”</w:t>
            </w:r>
          </w:p>
        </w:tc>
      </w:tr>
      <w:tr w:rsidR="007F5F23" w:rsidRPr="002C6EF0" w14:paraId="63AA08E0" w14:textId="77777777" w:rsidTr="005157E3">
        <w:trPr>
          <w:jc w:val="center"/>
        </w:trPr>
        <w:tc>
          <w:tcPr>
            <w:tcW w:w="3556" w:type="dxa"/>
          </w:tcPr>
          <w:p w14:paraId="670539EB" w14:textId="77777777" w:rsidR="007F5F23" w:rsidRPr="002C6EF0" w:rsidRDefault="007F5F23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Delivery with Signature </w:t>
            </w:r>
            <w:r w:rsidR="005157E3"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Co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nfirmation</w:t>
            </w: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48" w:type="dxa"/>
          </w:tcPr>
          <w:p w14:paraId="4E8BDB0A" w14:textId="77777777" w:rsidR="007F5F23" w:rsidRPr="002C6EF0" w:rsidRDefault="007F5F23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5376" w:type="dxa"/>
          </w:tcPr>
          <w:p w14:paraId="665EF356" w14:textId="77777777" w:rsidR="007F5F23" w:rsidRPr="002C6EF0" w:rsidRDefault="007F5F23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after other party signs delivery confirmation</w:t>
            </w: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7F5F23" w:rsidRPr="002C6EF0" w14:paraId="131BEE76" w14:textId="77777777" w:rsidTr="005157E3">
        <w:trPr>
          <w:jc w:val="center"/>
        </w:trPr>
        <w:tc>
          <w:tcPr>
            <w:tcW w:w="3556" w:type="dxa"/>
          </w:tcPr>
          <w:p w14:paraId="0D236307" w14:textId="77777777" w:rsidR="007F5F23" w:rsidRPr="002C6EF0" w:rsidRDefault="007F5F23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Process Server</w:t>
            </w:r>
          </w:p>
        </w:tc>
        <w:tc>
          <w:tcPr>
            <w:tcW w:w="1148" w:type="dxa"/>
          </w:tcPr>
          <w:p w14:paraId="219ABB5E" w14:textId="77777777" w:rsidR="007F5F23" w:rsidRPr="002C6EF0" w:rsidRDefault="007F5F23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5376" w:type="dxa"/>
          </w:tcPr>
          <w:p w14:paraId="4812C4FD" w14:textId="77777777" w:rsidR="007F5F23" w:rsidRPr="002C6EF0" w:rsidRDefault="007F5F23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after other party receives papers from a process server</w:t>
            </w:r>
          </w:p>
        </w:tc>
      </w:tr>
      <w:tr w:rsidR="007F5F23" w:rsidRPr="002C6EF0" w14:paraId="1CEF80B2" w14:textId="77777777" w:rsidTr="005157E3">
        <w:trPr>
          <w:jc w:val="center"/>
        </w:trPr>
        <w:tc>
          <w:tcPr>
            <w:tcW w:w="3556" w:type="dxa"/>
          </w:tcPr>
          <w:p w14:paraId="3197E276" w14:textId="77777777" w:rsidR="007F5F23" w:rsidRPr="002C6EF0" w:rsidRDefault="007F5F23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Service by Sheriff</w:t>
            </w:r>
          </w:p>
        </w:tc>
        <w:tc>
          <w:tcPr>
            <w:tcW w:w="1148" w:type="dxa"/>
          </w:tcPr>
          <w:p w14:paraId="2AD7882F" w14:textId="77777777" w:rsidR="007F5F23" w:rsidRPr="002C6EF0" w:rsidRDefault="007F5F23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5376" w:type="dxa"/>
          </w:tcPr>
          <w:p w14:paraId="29903935" w14:textId="77777777" w:rsidR="007F5F23" w:rsidRPr="002C6EF0" w:rsidRDefault="007F5F23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after other party receives papers from Sheriff</w:t>
            </w:r>
          </w:p>
        </w:tc>
      </w:tr>
      <w:tr w:rsidR="00441CED" w:rsidRPr="002C6EF0" w14:paraId="206C453F" w14:textId="77777777" w:rsidTr="005157E3">
        <w:trPr>
          <w:jc w:val="center"/>
        </w:trPr>
        <w:tc>
          <w:tcPr>
            <w:tcW w:w="3556" w:type="dxa"/>
          </w:tcPr>
          <w:p w14:paraId="2B28E95C" w14:textId="77777777" w:rsidR="00441CED" w:rsidRPr="002C6EF0" w:rsidRDefault="00A46709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Publication</w:t>
            </w:r>
          </w:p>
        </w:tc>
        <w:tc>
          <w:tcPr>
            <w:tcW w:w="1148" w:type="dxa"/>
          </w:tcPr>
          <w:p w14:paraId="5B8D26D7" w14:textId="77777777" w:rsidR="00441CED" w:rsidRPr="002C6EF0" w:rsidRDefault="00A46709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50 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5376" w:type="dxa"/>
          </w:tcPr>
          <w:p w14:paraId="5117FDB1" w14:textId="77777777" w:rsidR="00441CED" w:rsidRPr="002C6EF0" w:rsidRDefault="00A46709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after the 1st publication in newspaper</w:t>
            </w:r>
          </w:p>
        </w:tc>
      </w:tr>
      <w:tr w:rsidR="005157E3" w:rsidRPr="002C6EF0" w14:paraId="5E9A7ED5" w14:textId="77777777" w:rsidTr="005157E3">
        <w:trPr>
          <w:jc w:val="center"/>
        </w:trPr>
        <w:tc>
          <w:tcPr>
            <w:tcW w:w="10080" w:type="dxa"/>
            <w:gridSpan w:val="3"/>
          </w:tcPr>
          <w:p w14:paraId="74A94279" w14:textId="77777777" w:rsidR="008E57B7" w:rsidRDefault="008E57B7" w:rsidP="005157E3">
            <w:pPr>
              <w:ind w:right="1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C680BD4" w14:textId="77777777" w:rsidR="005157E3" w:rsidRPr="002C6EF0" w:rsidRDefault="005157E3" w:rsidP="005157E3">
            <w:pPr>
              <w:ind w:right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u w:val="single"/>
              </w:rPr>
              <w:t>SERVICE MADE OUT OF STATE</w:t>
            </w:r>
          </w:p>
        </w:tc>
      </w:tr>
      <w:tr w:rsidR="00441CED" w:rsidRPr="002C6EF0" w14:paraId="0AD600E1" w14:textId="77777777" w:rsidTr="005157E3">
        <w:trPr>
          <w:jc w:val="center"/>
        </w:trPr>
        <w:tc>
          <w:tcPr>
            <w:tcW w:w="3556" w:type="dxa"/>
          </w:tcPr>
          <w:p w14:paraId="6800A1C5" w14:textId="77777777" w:rsidR="00441CED" w:rsidRPr="002C6EF0" w:rsidRDefault="00A46709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Acceptance of Service out of State</w:t>
            </w:r>
          </w:p>
        </w:tc>
        <w:tc>
          <w:tcPr>
            <w:tcW w:w="1148" w:type="dxa"/>
          </w:tcPr>
          <w:p w14:paraId="7B4AEE16" w14:textId="77777777" w:rsidR="00441CED" w:rsidRPr="002C6EF0" w:rsidRDefault="00A46709" w:rsidP="005157E3">
            <w:pPr>
              <w:pStyle w:val="TableParagraph"/>
              <w:ind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5376" w:type="dxa"/>
          </w:tcPr>
          <w:p w14:paraId="049CB4F0" w14:textId="77777777" w:rsidR="00441CED" w:rsidRPr="002C6EF0" w:rsidRDefault="00A46709" w:rsidP="005157E3">
            <w:pPr>
              <w:pStyle w:val="TableParagraph"/>
              <w:ind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after the other party signs the </w:t>
            </w:r>
            <w:r w:rsidRPr="002C6EF0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“Acceptance of Service”</w:t>
            </w:r>
          </w:p>
        </w:tc>
      </w:tr>
      <w:tr w:rsidR="00441CED" w:rsidRPr="002C6EF0" w14:paraId="6FA1E197" w14:textId="77777777" w:rsidTr="005157E3">
        <w:trPr>
          <w:jc w:val="center"/>
        </w:trPr>
        <w:tc>
          <w:tcPr>
            <w:tcW w:w="3556" w:type="dxa"/>
          </w:tcPr>
          <w:p w14:paraId="4EEC793A" w14:textId="77777777" w:rsidR="00441CED" w:rsidRPr="002C6EF0" w:rsidRDefault="00A46709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Process Server out of State</w:t>
            </w:r>
          </w:p>
        </w:tc>
        <w:tc>
          <w:tcPr>
            <w:tcW w:w="1148" w:type="dxa"/>
          </w:tcPr>
          <w:p w14:paraId="60F37677" w14:textId="77777777" w:rsidR="00441CED" w:rsidRPr="002C6EF0" w:rsidRDefault="00A46709" w:rsidP="005157E3">
            <w:pPr>
              <w:pStyle w:val="TableParagraph"/>
              <w:ind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5376" w:type="dxa"/>
          </w:tcPr>
          <w:p w14:paraId="7714AF9C" w14:textId="77777777" w:rsidR="00441CED" w:rsidRPr="002C6EF0" w:rsidRDefault="00A46709" w:rsidP="005157E3">
            <w:pPr>
              <w:pStyle w:val="TableParagraph"/>
              <w:ind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after other party receives papers from a process server</w:t>
            </w:r>
          </w:p>
        </w:tc>
      </w:tr>
      <w:tr w:rsidR="00441CED" w:rsidRPr="002C6EF0" w14:paraId="78F0FCA1" w14:textId="77777777" w:rsidTr="005157E3">
        <w:trPr>
          <w:jc w:val="center"/>
        </w:trPr>
        <w:tc>
          <w:tcPr>
            <w:tcW w:w="3556" w:type="dxa"/>
          </w:tcPr>
          <w:p w14:paraId="305849AE" w14:textId="77777777" w:rsidR="00441CED" w:rsidRPr="002C6EF0" w:rsidRDefault="00A46709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Delivery with Signature Confirmation</w:t>
            </w: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48" w:type="dxa"/>
          </w:tcPr>
          <w:p w14:paraId="460F5A5F" w14:textId="77777777" w:rsidR="00441CED" w:rsidRPr="002C6EF0" w:rsidRDefault="00A46709" w:rsidP="005157E3">
            <w:pPr>
              <w:pStyle w:val="TableParagraph"/>
              <w:ind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5376" w:type="dxa"/>
          </w:tcPr>
          <w:p w14:paraId="560AD743" w14:textId="77777777" w:rsidR="00441CED" w:rsidRPr="002C6EF0" w:rsidRDefault="00A46709" w:rsidP="005157E3">
            <w:pPr>
              <w:pStyle w:val="TableParagraph"/>
              <w:ind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after other party signs delivery confirmation</w:t>
            </w: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441CED" w:rsidRPr="002C6EF0" w14:paraId="3F238AB5" w14:textId="77777777" w:rsidTr="005157E3">
        <w:trPr>
          <w:jc w:val="center"/>
        </w:trPr>
        <w:tc>
          <w:tcPr>
            <w:tcW w:w="3556" w:type="dxa"/>
          </w:tcPr>
          <w:p w14:paraId="50189DC7" w14:textId="77777777" w:rsidR="00441CED" w:rsidRPr="002C6EF0" w:rsidRDefault="00A46709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Service by Sheriff</w:t>
            </w:r>
          </w:p>
        </w:tc>
        <w:tc>
          <w:tcPr>
            <w:tcW w:w="1148" w:type="dxa"/>
          </w:tcPr>
          <w:p w14:paraId="5B69CDB5" w14:textId="77777777" w:rsidR="00441CED" w:rsidRPr="002C6EF0" w:rsidRDefault="00A46709" w:rsidP="005157E3">
            <w:pPr>
              <w:pStyle w:val="TableParagraph"/>
              <w:ind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5376" w:type="dxa"/>
          </w:tcPr>
          <w:p w14:paraId="0505809C" w14:textId="77777777" w:rsidR="00441CED" w:rsidRPr="002C6EF0" w:rsidRDefault="00A46709" w:rsidP="005157E3">
            <w:pPr>
              <w:pStyle w:val="TableParagraph"/>
              <w:ind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after other party receives papers from Sheriff</w:t>
            </w:r>
          </w:p>
        </w:tc>
      </w:tr>
      <w:tr w:rsidR="00441CED" w:rsidRPr="002C6EF0" w14:paraId="61918B3A" w14:textId="77777777" w:rsidTr="005157E3">
        <w:trPr>
          <w:jc w:val="center"/>
        </w:trPr>
        <w:tc>
          <w:tcPr>
            <w:tcW w:w="3556" w:type="dxa"/>
          </w:tcPr>
          <w:p w14:paraId="518D17C5" w14:textId="77777777" w:rsidR="00441CED" w:rsidRPr="002C6EF0" w:rsidRDefault="00A46709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Certified Mail out of State</w:t>
            </w:r>
          </w:p>
        </w:tc>
        <w:tc>
          <w:tcPr>
            <w:tcW w:w="1148" w:type="dxa"/>
          </w:tcPr>
          <w:p w14:paraId="2CD5CE7D" w14:textId="77777777" w:rsidR="00441CED" w:rsidRPr="002C6EF0" w:rsidRDefault="00A46709" w:rsidP="005157E3">
            <w:pPr>
              <w:pStyle w:val="TableParagraph"/>
              <w:ind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5376" w:type="dxa"/>
          </w:tcPr>
          <w:p w14:paraId="215F56CC" w14:textId="77777777" w:rsidR="00441CED" w:rsidRPr="002C6EF0" w:rsidRDefault="00A46709" w:rsidP="005157E3">
            <w:pPr>
              <w:pStyle w:val="TableParagraph"/>
              <w:ind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after other party signs a green return receipt card</w:t>
            </w:r>
          </w:p>
        </w:tc>
      </w:tr>
      <w:tr w:rsidR="00441CED" w:rsidRPr="002C6EF0" w14:paraId="45E7E5CC" w14:textId="77777777" w:rsidTr="005157E3">
        <w:trPr>
          <w:jc w:val="center"/>
        </w:trPr>
        <w:tc>
          <w:tcPr>
            <w:tcW w:w="3556" w:type="dxa"/>
          </w:tcPr>
          <w:p w14:paraId="279715F9" w14:textId="77777777" w:rsidR="00441CED" w:rsidRPr="002C6EF0" w:rsidRDefault="00A46709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Publication</w:t>
            </w:r>
          </w:p>
        </w:tc>
        <w:tc>
          <w:tcPr>
            <w:tcW w:w="1148" w:type="dxa"/>
          </w:tcPr>
          <w:p w14:paraId="6A32CC7E" w14:textId="77777777" w:rsidR="00441CED" w:rsidRPr="002C6EF0" w:rsidRDefault="00A46709" w:rsidP="005157E3">
            <w:pPr>
              <w:pStyle w:val="TableParagraph"/>
              <w:ind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60 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5376" w:type="dxa"/>
          </w:tcPr>
          <w:p w14:paraId="39DBF236" w14:textId="77777777" w:rsidR="00441CED" w:rsidRPr="002C6EF0" w:rsidRDefault="00A46709" w:rsidP="005157E3">
            <w:pPr>
              <w:pStyle w:val="TableParagraph"/>
              <w:ind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after 1st publication in newspaper</w:t>
            </w:r>
          </w:p>
        </w:tc>
      </w:tr>
      <w:tr w:rsidR="005157E3" w:rsidRPr="002C6EF0" w14:paraId="2FC18503" w14:textId="77777777" w:rsidTr="005157E3">
        <w:trPr>
          <w:jc w:val="center"/>
        </w:trPr>
        <w:tc>
          <w:tcPr>
            <w:tcW w:w="3556" w:type="dxa"/>
          </w:tcPr>
          <w:p w14:paraId="6C679754" w14:textId="77777777" w:rsidR="005157E3" w:rsidRPr="002C6EF0" w:rsidRDefault="005157E3" w:rsidP="005157E3">
            <w:pPr>
              <w:pStyle w:val="TableParagraph"/>
              <w:ind w:left="-23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D2551A6" w14:textId="77777777" w:rsidR="005157E3" w:rsidRPr="002C6EF0" w:rsidRDefault="005157E3" w:rsidP="005157E3">
            <w:pPr>
              <w:pStyle w:val="TableParagraph"/>
              <w:ind w:right="1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6" w:type="dxa"/>
          </w:tcPr>
          <w:p w14:paraId="7BBA28F0" w14:textId="77777777" w:rsidR="005157E3" w:rsidRPr="002C6EF0" w:rsidRDefault="005157E3" w:rsidP="005157E3">
            <w:pPr>
              <w:pStyle w:val="TableParagraph"/>
              <w:ind w:right="1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* </w:t>
            </w:r>
            <w:proofErr w:type="gramStart"/>
            <w:r w:rsidRPr="002C6EF0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available</w:t>
            </w:r>
            <w:proofErr w:type="gramEnd"/>
            <w:r w:rsidRPr="002C6EF0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 for Family Court matters only</w:t>
            </w:r>
          </w:p>
        </w:tc>
      </w:tr>
    </w:tbl>
    <w:p w14:paraId="2E188774" w14:textId="77777777" w:rsidR="007A7ED5" w:rsidRPr="002C6EF0" w:rsidRDefault="007A7ED5" w:rsidP="005157E3">
      <w:pPr>
        <w:widowControl/>
        <w:spacing w:after="240"/>
        <w:ind w:left="1440" w:right="14" w:hanging="144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E112BED" w14:textId="77777777" w:rsidR="007A7ED5" w:rsidRPr="002C6EF0" w:rsidRDefault="007A7ED5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6EF0">
        <w:rPr>
          <w:rFonts w:ascii="Times New Roman" w:eastAsia="Arial" w:hAnsi="Times New Roman" w:cs="Times New Roman"/>
          <w:b/>
          <w:bCs/>
          <w:sz w:val="24"/>
          <w:szCs w:val="24"/>
        </w:rPr>
        <w:br w:type="page"/>
      </w:r>
    </w:p>
    <w:p w14:paraId="73CF2B8A" w14:textId="77777777" w:rsidR="00441CED" w:rsidRPr="002C6EF0" w:rsidRDefault="00A46709" w:rsidP="005157E3">
      <w:pPr>
        <w:widowControl/>
        <w:spacing w:after="240"/>
        <w:ind w:left="1440" w:right="14" w:hanging="1440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2C6EF0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STEP 2: </w:t>
      </w:r>
      <w:r w:rsidR="005157E3"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WAIT. </w:t>
      </w:r>
      <w:r w:rsidRPr="002C6EF0">
        <w:rPr>
          <w:rFonts w:ascii="Times New Roman" w:eastAsia="Arial" w:hAnsi="Times New Roman" w:cs="Times New Roman"/>
          <w:sz w:val="24"/>
          <w:szCs w:val="24"/>
        </w:rPr>
        <w:t xml:space="preserve">Wait until the day after the number of days indicated in the Default Timetable above.  If the other party did not file an </w:t>
      </w:r>
      <w:r w:rsidRPr="002C6EF0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Answer/Response </w:t>
      </w:r>
      <w:r w:rsidRPr="002C6EF0">
        <w:rPr>
          <w:rFonts w:ascii="Times New Roman" w:eastAsia="Arial" w:hAnsi="Times New Roman" w:cs="Times New Roman"/>
          <w:sz w:val="24"/>
          <w:szCs w:val="24"/>
        </w:rPr>
        <w:t xml:space="preserve">with the Court you may complete, </w:t>
      </w:r>
      <w:proofErr w:type="gramStart"/>
      <w:r w:rsidRPr="002C6EF0">
        <w:rPr>
          <w:rFonts w:ascii="Times New Roman" w:eastAsia="Arial" w:hAnsi="Times New Roman" w:cs="Times New Roman"/>
          <w:sz w:val="24"/>
          <w:szCs w:val="24"/>
        </w:rPr>
        <w:t>file</w:t>
      </w:r>
      <w:proofErr w:type="gramEnd"/>
      <w:r w:rsidRPr="002C6EF0">
        <w:rPr>
          <w:rFonts w:ascii="Times New Roman" w:eastAsia="Arial" w:hAnsi="Times New Roman" w:cs="Times New Roman"/>
          <w:sz w:val="24"/>
          <w:szCs w:val="24"/>
        </w:rPr>
        <w:t xml:space="preserve"> and mail a copy of the Application and Affidavit for Default as instructed in Steps 3 and 4 below. </w:t>
      </w:r>
      <w:r w:rsidRPr="002C6EF0">
        <w:rPr>
          <w:rFonts w:ascii="Times New Roman" w:eastAsia="Arial" w:hAnsi="Times New Roman" w:cs="Times New Roman"/>
          <w:bCs/>
          <w:sz w:val="24"/>
          <w:szCs w:val="24"/>
          <w:u w:val="single" w:color="000000"/>
        </w:rPr>
        <w:t>You must take this action for</w:t>
      </w:r>
      <w:r w:rsidRPr="002C6EF0">
        <w:rPr>
          <w:rFonts w:ascii="Times New Roman" w:eastAsia="Arial" w:hAnsi="Times New Roman" w:cs="Times New Roman"/>
          <w:bCs/>
          <w:sz w:val="24"/>
          <w:szCs w:val="24"/>
          <w:u w:val="single"/>
        </w:rPr>
        <w:t xml:space="preserve"> </w:t>
      </w:r>
      <w:r w:rsidRPr="002C6EF0">
        <w:rPr>
          <w:rFonts w:ascii="Times New Roman" w:eastAsia="Arial" w:hAnsi="Times New Roman" w:cs="Times New Roman"/>
          <w:bCs/>
          <w:sz w:val="24"/>
          <w:szCs w:val="24"/>
          <w:u w:val="single" w:color="000000"/>
        </w:rPr>
        <w:t>your case to proceed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6DC6447E" w14:textId="77777777" w:rsidR="00441CED" w:rsidRPr="002C6EF0" w:rsidRDefault="00A46709" w:rsidP="005157E3">
      <w:pPr>
        <w:spacing w:after="240"/>
        <w:ind w:left="1440" w:right="11" w:hanging="14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STEP 3:   </w:t>
      </w:r>
      <w:r w:rsidR="005157E3"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SIGN AND COPY: </w:t>
      </w:r>
      <w:r w:rsidRPr="002C6EF0">
        <w:rPr>
          <w:rFonts w:ascii="Times New Roman" w:eastAsia="Arial" w:hAnsi="Times New Roman" w:cs="Times New Roman"/>
          <w:sz w:val="24"/>
          <w:szCs w:val="24"/>
        </w:rPr>
        <w:t xml:space="preserve">Sign and date the </w:t>
      </w:r>
      <w:r w:rsidRPr="002C6EF0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“Application and Affidavit for Default.”  </w:t>
      </w:r>
      <w:r w:rsidRPr="002C6EF0">
        <w:rPr>
          <w:rFonts w:ascii="Times New Roman" w:eastAsia="Arial" w:hAnsi="Times New Roman" w:cs="Times New Roman"/>
          <w:sz w:val="24"/>
          <w:szCs w:val="24"/>
        </w:rPr>
        <w:t xml:space="preserve">Do 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 xml:space="preserve">NOT </w:t>
      </w:r>
      <w:r w:rsidRPr="002C6EF0">
        <w:rPr>
          <w:rFonts w:ascii="Times New Roman" w:eastAsia="Arial" w:hAnsi="Times New Roman" w:cs="Times New Roman"/>
          <w:sz w:val="24"/>
          <w:szCs w:val="24"/>
        </w:rPr>
        <w:t xml:space="preserve">sign and date the </w:t>
      </w:r>
      <w:r w:rsidRPr="002C6EF0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“Application and Affidavit for Default” </w:t>
      </w:r>
      <w:r w:rsidRPr="002C6EF0">
        <w:rPr>
          <w:rFonts w:ascii="Times New Roman" w:eastAsia="Arial" w:hAnsi="Times New Roman" w:cs="Times New Roman"/>
          <w:sz w:val="24"/>
          <w:szCs w:val="24"/>
        </w:rPr>
        <w:t>before the amount of time shown in the Default Timetable has passed.</w:t>
      </w:r>
    </w:p>
    <w:p w14:paraId="6A3E7D3F" w14:textId="77777777" w:rsidR="00441CED" w:rsidRPr="002C6EF0" w:rsidRDefault="00A46709" w:rsidP="005157E3">
      <w:pPr>
        <w:spacing w:after="240"/>
        <w:ind w:left="1440" w:right="11"/>
        <w:rPr>
          <w:rFonts w:ascii="Times New Roman" w:eastAsia="Arial" w:hAnsi="Times New Roman" w:cs="Times New Roman"/>
          <w:sz w:val="24"/>
          <w:szCs w:val="24"/>
        </w:rPr>
      </w:pPr>
      <w:r w:rsidRPr="002C6EF0">
        <w:rPr>
          <w:rFonts w:ascii="Times New Roman" w:eastAsia="Arial" w:hAnsi="Times New Roman" w:cs="Times New Roman"/>
          <w:sz w:val="24"/>
          <w:szCs w:val="24"/>
        </w:rPr>
        <w:t xml:space="preserve">Make two copies of your signed and dated </w:t>
      </w:r>
      <w:r w:rsidRPr="002C6EF0">
        <w:rPr>
          <w:rFonts w:ascii="Times New Roman" w:eastAsia="Arial" w:hAnsi="Times New Roman" w:cs="Times New Roman"/>
          <w:bCs/>
          <w:i/>
          <w:sz w:val="24"/>
          <w:szCs w:val="24"/>
        </w:rPr>
        <w:t>“Application and Affidavit for Default.”</w:t>
      </w:r>
    </w:p>
    <w:p w14:paraId="7A57D43E" w14:textId="77777777" w:rsidR="00441CED" w:rsidRPr="002C6EF0" w:rsidRDefault="00A46709" w:rsidP="005157E3">
      <w:pPr>
        <w:pStyle w:val="BodyText"/>
        <w:spacing w:after="240"/>
        <w:ind w:left="1440" w:right="11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C6EF0">
        <w:rPr>
          <w:rFonts w:ascii="Times New Roman" w:hAnsi="Times New Roman" w:cs="Times New Roman"/>
          <w:b/>
          <w:bCs/>
          <w:sz w:val="24"/>
          <w:szCs w:val="24"/>
        </w:rPr>
        <w:t>STEP 4:</w:t>
      </w:r>
      <w:r w:rsidR="005157E3" w:rsidRPr="002C6E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EF0">
        <w:rPr>
          <w:rFonts w:ascii="Times New Roman" w:hAnsi="Times New Roman" w:cs="Times New Roman"/>
          <w:b/>
          <w:bCs/>
          <w:sz w:val="24"/>
          <w:szCs w:val="24"/>
        </w:rPr>
        <w:t xml:space="preserve">FILE: </w:t>
      </w:r>
      <w:r w:rsidRPr="002C6EF0">
        <w:rPr>
          <w:rFonts w:ascii="Times New Roman" w:hAnsi="Times New Roman" w:cs="Times New Roman"/>
          <w:sz w:val="24"/>
          <w:szCs w:val="24"/>
        </w:rPr>
        <w:t>File the original Application and Affidavit for Default with the Clerk of the Court.</w:t>
      </w:r>
    </w:p>
    <w:p w14:paraId="1676401E" w14:textId="77777777" w:rsidR="00441CED" w:rsidRPr="002C6EF0" w:rsidRDefault="00A46709" w:rsidP="005157E3">
      <w:pPr>
        <w:spacing w:after="240"/>
        <w:ind w:left="1440" w:right="11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2C6EF0">
        <w:rPr>
          <w:rFonts w:ascii="Times New Roman" w:eastAsia="Arial" w:hAnsi="Times New Roman" w:cs="Times New Roman"/>
          <w:bCs/>
          <w:sz w:val="24"/>
          <w:szCs w:val="24"/>
        </w:rPr>
        <w:t xml:space="preserve">Hand the original &amp; both copies </w:t>
      </w:r>
      <w:r w:rsidRPr="002C6EF0">
        <w:rPr>
          <w:rFonts w:ascii="Times New Roman" w:eastAsia="Arial" w:hAnsi="Times New Roman" w:cs="Times New Roman"/>
          <w:sz w:val="24"/>
          <w:szCs w:val="24"/>
        </w:rPr>
        <w:t xml:space="preserve">of the </w:t>
      </w:r>
      <w:r w:rsidRPr="002C6EF0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“Application and Affidavit for Default” </w:t>
      </w:r>
      <w:r w:rsidRPr="002C6EF0">
        <w:rPr>
          <w:rFonts w:ascii="Times New Roman" w:eastAsia="Arial" w:hAnsi="Times New Roman" w:cs="Times New Roman"/>
          <w:sz w:val="24"/>
          <w:szCs w:val="24"/>
        </w:rPr>
        <w:t xml:space="preserve">to the Clerk at the filing counter. The Clerk will keep the original, date-stamp both sets of copies and return the copies to you. </w:t>
      </w:r>
      <w:r w:rsidRPr="002C6EF0">
        <w:rPr>
          <w:rFonts w:ascii="Times New Roman" w:eastAsia="Arial" w:hAnsi="Times New Roman" w:cs="Times New Roman"/>
          <w:bCs/>
          <w:sz w:val="24"/>
          <w:szCs w:val="24"/>
          <w:u w:val="single" w:color="000000"/>
        </w:rPr>
        <w:t>Make sure</w:t>
      </w:r>
      <w:r w:rsidRPr="002C6EF0">
        <w:rPr>
          <w:rFonts w:ascii="Times New Roman" w:eastAsia="Arial" w:hAnsi="Times New Roman" w:cs="Times New Roman"/>
          <w:bCs/>
          <w:sz w:val="24"/>
          <w:szCs w:val="24"/>
          <w:u w:color="000000"/>
        </w:rPr>
        <w:t xml:space="preserve"> 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>both copies are stamped.</w:t>
      </w:r>
    </w:p>
    <w:p w14:paraId="51868076" w14:textId="77777777" w:rsidR="00441CED" w:rsidRPr="002C6EF0" w:rsidRDefault="007565F9" w:rsidP="005157E3">
      <w:pPr>
        <w:spacing w:after="240"/>
        <w:ind w:left="1440" w:right="11" w:hanging="14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1E7F740" wp14:editId="2B05275F">
                <wp:simplePos x="0" y="0"/>
                <wp:positionH relativeFrom="page">
                  <wp:posOffset>297815</wp:posOffset>
                </wp:positionH>
                <wp:positionV relativeFrom="page">
                  <wp:posOffset>304165</wp:posOffset>
                </wp:positionV>
                <wp:extent cx="7176135" cy="9450070"/>
                <wp:effectExtent l="2540" t="8890" r="317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9450070"/>
                          <a:chOff x="469" y="479"/>
                          <a:chExt cx="11301" cy="14882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80" y="490"/>
                            <a:ext cx="11280" cy="2"/>
                            <a:chOff x="480" y="490"/>
                            <a:chExt cx="1128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49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490" y="499"/>
                            <a:ext cx="2" cy="14842"/>
                            <a:chOff x="490" y="499"/>
                            <a:chExt cx="2" cy="1484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49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750" y="499"/>
                            <a:ext cx="2" cy="14842"/>
                            <a:chOff x="11750" y="499"/>
                            <a:chExt cx="2" cy="1484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75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480" y="15350"/>
                            <a:ext cx="11280" cy="2"/>
                            <a:chOff x="480" y="15350"/>
                            <a:chExt cx="1128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535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0285C" id="Group 2" o:spid="_x0000_s1026" style="position:absolute;margin-left:23.45pt;margin-top:23.95pt;width:565.05pt;height:744.1pt;z-index:-251654144;mso-position-horizontal-relative:page;mso-position-vertical-relative:page" coordorigin="469,479" coordsize="11301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">
                <v:group id="Group 9" o:spid="_x0000_s1027" style="position:absolute;left:480;top:490;width:11280;height:2" coordorigin="480,490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480;top:490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" path="m,l11280,e" filled="f" strokeweight=".37358mm">
                    <v:path arrowok="t" o:connecttype="custom" o:connectlocs="0,0;11280,0" o:connectangles="0,0"/>
                  </v:shape>
                </v:group>
                <v:group id="Group 7" o:spid="_x0000_s1029" style="position:absolute;left:490;top:499;width:2;height:14842" coordorigin="490,499" coordsize="2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490;top:499;width:2;height:14842;visibility:visible;mso-wrap-style:square;v-text-anchor:top" coordsize="2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" path="m,l,14842e" filled="f" strokeweight=".37358mm">
                    <v:path arrowok="t" o:connecttype="custom" o:connectlocs="0,499;0,15341" o:connectangles="0,0"/>
                  </v:shape>
                </v:group>
                <v:group id="Group 5" o:spid="_x0000_s1031" style="position:absolute;left:11750;top:499;width:2;height:14842" coordorigin="11750,499" coordsize="2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1750;top:499;width:2;height:14842;visibility:visible;mso-wrap-style:square;v-text-anchor:top" coordsize="2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" path="m,l,14842e" filled="f" strokeweight=".37358mm">
                    <v:path arrowok="t" o:connecttype="custom" o:connectlocs="0,499;0,15341" o:connectangles="0,0"/>
                  </v:shape>
                </v:group>
                <v:group id="Group 3" o:spid="_x0000_s1033" style="position:absolute;left:480;top:15350;width:11280;height:2" coordorigin="480,15350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480;top:15350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" path="m,l11280,e" filled="f" strokeweight=".37358mm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157E3"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="00A46709"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TEP 5:  </w:t>
      </w:r>
      <w:r w:rsidR="005157E3"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A46709"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MAIL:  </w:t>
      </w:r>
      <w:r w:rsidR="00A46709" w:rsidRPr="002C6EF0">
        <w:rPr>
          <w:rFonts w:ascii="Times New Roman" w:eastAsia="Arial" w:hAnsi="Times New Roman" w:cs="Times New Roman"/>
          <w:sz w:val="24"/>
          <w:szCs w:val="24"/>
        </w:rPr>
        <w:t xml:space="preserve">Mail one of the date-stamped copies of the </w:t>
      </w:r>
      <w:r w:rsidR="00A46709" w:rsidRPr="002C6EF0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“Application and Affidavit for Default” </w:t>
      </w:r>
      <w:r w:rsidR="00A46709" w:rsidRPr="002C6EF0">
        <w:rPr>
          <w:rFonts w:ascii="Times New Roman" w:eastAsia="Arial" w:hAnsi="Times New Roman" w:cs="Times New Roman"/>
          <w:bCs/>
          <w:sz w:val="24"/>
          <w:szCs w:val="24"/>
        </w:rPr>
        <w:t xml:space="preserve">to the other party </w:t>
      </w:r>
      <w:r w:rsidR="00A46709" w:rsidRPr="002C6EF0">
        <w:rPr>
          <w:rFonts w:ascii="Times New Roman" w:eastAsia="Arial" w:hAnsi="Times New Roman" w:cs="Times New Roman"/>
          <w:sz w:val="24"/>
          <w:szCs w:val="24"/>
        </w:rPr>
        <w:t xml:space="preserve">on the same day you file the papers with the Clerk of the Court. Keep the other copy for your records. (The </w:t>
      </w:r>
      <w:r w:rsidR="007A7ED5" w:rsidRPr="002C6EF0">
        <w:rPr>
          <w:rFonts w:ascii="Times New Roman" w:eastAsia="Arial" w:hAnsi="Times New Roman" w:cs="Times New Roman"/>
          <w:sz w:val="24"/>
          <w:szCs w:val="24"/>
        </w:rPr>
        <w:t>“</w:t>
      </w:r>
      <w:r w:rsidR="00A46709" w:rsidRPr="002C6EF0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Application and Affidavit for Default” </w:t>
      </w:r>
      <w:r w:rsidR="00A46709" w:rsidRPr="002C6EF0">
        <w:rPr>
          <w:rFonts w:ascii="Times New Roman" w:eastAsia="Arial" w:hAnsi="Times New Roman" w:cs="Times New Roman"/>
          <w:sz w:val="24"/>
          <w:szCs w:val="24"/>
        </w:rPr>
        <w:t>must be mailed, hand delivery is not acceptable.)</w:t>
      </w:r>
    </w:p>
    <w:p w14:paraId="2FFB063C" w14:textId="77777777" w:rsidR="00441CED" w:rsidRPr="002C6EF0" w:rsidRDefault="00A46709" w:rsidP="009775BC">
      <w:pPr>
        <w:spacing w:after="240"/>
        <w:ind w:left="1440" w:right="11" w:hanging="1440"/>
        <w:rPr>
          <w:rFonts w:ascii="Times New Roman" w:eastAsia="Arial" w:hAnsi="Times New Roman" w:cs="Times New Roman"/>
          <w:bCs/>
          <w:sz w:val="24"/>
          <w:szCs w:val="24"/>
        </w:rPr>
      </w:pPr>
      <w:bookmarkStart w:id="2" w:name="STEP_6:_COUNT_10_COURT_BUSINESS_DAYS.___"/>
      <w:bookmarkEnd w:id="2"/>
      <w:r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>STEP 6:</w:t>
      </w:r>
      <w:r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ab/>
        <w:t>COUNT 10 COURT BUSINESS DAYS.</w:t>
      </w:r>
      <w:r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6EF0">
        <w:rPr>
          <w:rFonts w:ascii="Times New Roman" w:eastAsia="Arial" w:hAnsi="Times New Roman" w:cs="Times New Roman"/>
          <w:sz w:val="24"/>
          <w:szCs w:val="24"/>
        </w:rPr>
        <w:t xml:space="preserve">Starting from </w:t>
      </w:r>
      <w:r w:rsidRPr="002C6EF0">
        <w:rPr>
          <w:rFonts w:ascii="Times New Roman" w:eastAsia="Arial" w:hAnsi="Times New Roman" w:cs="Times New Roman"/>
          <w:bCs/>
          <w:sz w:val="24"/>
          <w:szCs w:val="24"/>
          <w:u w:val="single" w:color="000000"/>
        </w:rPr>
        <w:t>THE DAY AFTER</w:t>
      </w:r>
      <w:r w:rsidRPr="002C6EF0">
        <w:rPr>
          <w:rFonts w:ascii="Times New Roman" w:eastAsia="Arial" w:hAnsi="Times New Roman" w:cs="Times New Roman"/>
          <w:bCs/>
          <w:sz w:val="24"/>
          <w:szCs w:val="24"/>
          <w:u w:color="000000"/>
        </w:rPr>
        <w:t xml:space="preserve"> </w:t>
      </w:r>
      <w:r w:rsidRPr="002C6EF0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Pr="002C6EF0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“Application and Affidavit for Default” </w:t>
      </w:r>
      <w:r w:rsidRPr="002C6EF0">
        <w:rPr>
          <w:rFonts w:ascii="Times New Roman" w:eastAsia="Arial" w:hAnsi="Times New Roman" w:cs="Times New Roman"/>
          <w:sz w:val="24"/>
          <w:szCs w:val="24"/>
        </w:rPr>
        <w:t>was filed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 xml:space="preserve">, count 10 court business days </w:t>
      </w:r>
      <w:r w:rsidRPr="002C6EF0">
        <w:rPr>
          <w:rFonts w:ascii="Times New Roman" w:eastAsia="Arial" w:hAnsi="Times New Roman" w:cs="Times New Roman"/>
          <w:sz w:val="24"/>
          <w:szCs w:val="24"/>
        </w:rPr>
        <w:t xml:space="preserve">before proceeding to 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>STEP 7.</w:t>
      </w:r>
    </w:p>
    <w:p w14:paraId="4C2AFDB1" w14:textId="77777777" w:rsidR="00441CED" w:rsidRPr="002C6EF0" w:rsidRDefault="00A46709" w:rsidP="009775BC">
      <w:pPr>
        <w:spacing w:after="240"/>
        <w:ind w:left="1440" w:right="11" w:hanging="1440"/>
        <w:rPr>
          <w:rFonts w:ascii="Times New Roman" w:eastAsia="Arial" w:hAnsi="Times New Roman" w:cs="Times New Roman"/>
          <w:bCs/>
          <w:sz w:val="24"/>
          <w:szCs w:val="24"/>
        </w:rPr>
      </w:pPr>
      <w:r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>STEP 7:</w:t>
      </w:r>
      <w:r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FILL OUT THE </w:t>
      </w:r>
      <w:r w:rsidRPr="002C6EF0">
        <w:rPr>
          <w:rFonts w:ascii="Times New Roman" w:eastAsia="Arial" w:hAnsi="Times New Roman" w:cs="Times New Roman"/>
          <w:b/>
          <w:bCs/>
          <w:i/>
          <w:sz w:val="24"/>
          <w:szCs w:val="24"/>
        </w:rPr>
        <w:t>“DEFAULT SCREENING CHECKLIST</w:t>
      </w:r>
      <w:r w:rsidR="009775BC" w:rsidRPr="002C6EF0">
        <w:rPr>
          <w:rFonts w:ascii="Times New Roman" w:eastAsia="Arial" w:hAnsi="Times New Roman" w:cs="Times New Roman"/>
          <w:b/>
          <w:bCs/>
          <w:i/>
          <w:sz w:val="24"/>
          <w:szCs w:val="24"/>
        </w:rPr>
        <w:t>.</w:t>
      </w:r>
      <w:r w:rsidRPr="002C6EF0">
        <w:rPr>
          <w:rFonts w:ascii="Times New Roman" w:eastAsia="Arial" w:hAnsi="Times New Roman" w:cs="Times New Roman"/>
          <w:b/>
          <w:bCs/>
          <w:i/>
          <w:sz w:val="24"/>
          <w:szCs w:val="24"/>
        </w:rPr>
        <w:t>”</w:t>
      </w:r>
      <w:r w:rsidR="009775BC" w:rsidRPr="002C6EF0">
        <w:rPr>
          <w:rFonts w:ascii="Times New Roman" w:eastAsia="Arial" w:hAnsi="Times New Roman" w:cs="Times New Roman"/>
          <w:b/>
          <w:bCs/>
          <w:i/>
          <w:sz w:val="24"/>
          <w:szCs w:val="24"/>
        </w:rPr>
        <w:t xml:space="preserve"> </w:t>
      </w:r>
      <w:r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2C6EF0">
        <w:rPr>
          <w:rFonts w:ascii="Times New Roman" w:eastAsia="Arial" w:hAnsi="Times New Roman" w:cs="Times New Roman"/>
          <w:sz w:val="24"/>
          <w:szCs w:val="24"/>
        </w:rPr>
        <w:t xml:space="preserve">If the </w:t>
      </w:r>
      <w:r w:rsidRPr="002C6EF0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Default Screening Checklist </w:t>
      </w:r>
      <w:r w:rsidRPr="002C6EF0">
        <w:rPr>
          <w:rFonts w:ascii="Times New Roman" w:eastAsia="Arial" w:hAnsi="Times New Roman" w:cs="Times New Roman"/>
          <w:sz w:val="24"/>
          <w:szCs w:val="24"/>
        </w:rPr>
        <w:t xml:space="preserve">indicates you met all requirements, proceed to </w:t>
      </w:r>
      <w:r w:rsidRPr="002C6EF0">
        <w:rPr>
          <w:rFonts w:ascii="Times New Roman" w:eastAsia="Arial" w:hAnsi="Times New Roman" w:cs="Times New Roman"/>
          <w:bCs/>
          <w:sz w:val="24"/>
          <w:szCs w:val="24"/>
        </w:rPr>
        <w:t>STEP 8.</w:t>
      </w:r>
    </w:p>
    <w:p w14:paraId="28535D99" w14:textId="77777777" w:rsidR="00441CED" w:rsidRPr="002C6EF0" w:rsidRDefault="00A46709" w:rsidP="009775BC">
      <w:pPr>
        <w:spacing w:after="240"/>
        <w:ind w:left="1440" w:right="11" w:hanging="1440"/>
        <w:rPr>
          <w:rFonts w:ascii="Times New Roman" w:eastAsia="Arial" w:hAnsi="Times New Roman" w:cs="Times New Roman"/>
          <w:sz w:val="24"/>
          <w:szCs w:val="24"/>
        </w:rPr>
      </w:pPr>
      <w:r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>STEP 8:</w:t>
      </w:r>
      <w:r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9775BC" w:rsidRPr="002C6EF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SCHEDULE YOUR DEFAULT HEARING BY CALLING THE COURT.  </w:t>
      </w:r>
      <w:r w:rsidR="009775BC" w:rsidRPr="002C6EF0">
        <w:rPr>
          <w:rFonts w:ascii="Times New Roman" w:eastAsia="Arial" w:hAnsi="Times New Roman" w:cs="Times New Roman"/>
          <w:bCs/>
          <w:sz w:val="24"/>
          <w:szCs w:val="24"/>
        </w:rPr>
        <w:t xml:space="preserve">Be sure to have your </w:t>
      </w:r>
      <w:r w:rsidRPr="002C6EF0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“Default Screening Checklist” </w:t>
      </w:r>
      <w:r w:rsidRPr="002C6EF0">
        <w:rPr>
          <w:rFonts w:ascii="Times New Roman" w:eastAsia="Arial" w:hAnsi="Times New Roman" w:cs="Times New Roman"/>
          <w:sz w:val="24"/>
          <w:szCs w:val="24"/>
        </w:rPr>
        <w:t>with you when you schedule your hearing.</w:t>
      </w:r>
    </w:p>
    <w:p w14:paraId="213A7872" w14:textId="77777777" w:rsidR="00441CED" w:rsidRPr="002C6EF0" w:rsidRDefault="00A46709" w:rsidP="009775BC">
      <w:pPr>
        <w:pStyle w:val="Heading1"/>
        <w:spacing w:after="240"/>
        <w:ind w:left="1440" w:right="11" w:hanging="1440"/>
        <w:rPr>
          <w:rFonts w:ascii="Times New Roman" w:hAnsi="Times New Roman" w:cs="Times New Roman"/>
          <w:b w:val="0"/>
        </w:rPr>
      </w:pPr>
      <w:bookmarkStart w:id="3" w:name="STEP_9:___PREPARE_THE_PAPERWORK_YOU_ARE_"/>
      <w:bookmarkEnd w:id="3"/>
      <w:r w:rsidRPr="002C6EF0">
        <w:rPr>
          <w:rFonts w:ascii="Times New Roman" w:hAnsi="Times New Roman" w:cs="Times New Roman"/>
        </w:rPr>
        <w:t>STEP 9:</w:t>
      </w:r>
      <w:r w:rsidRPr="002C6EF0">
        <w:rPr>
          <w:rFonts w:ascii="Times New Roman" w:hAnsi="Times New Roman" w:cs="Times New Roman"/>
        </w:rPr>
        <w:tab/>
        <w:t>PREPARE THE PAPERWORK YOU ARE REQUIRED TO BRING TO THE COURT</w:t>
      </w:r>
      <w:r w:rsidR="009775BC" w:rsidRPr="002C6EF0">
        <w:rPr>
          <w:rFonts w:ascii="Times New Roman" w:hAnsi="Times New Roman" w:cs="Times New Roman"/>
        </w:rPr>
        <w:t xml:space="preserve"> </w:t>
      </w:r>
      <w:r w:rsidRPr="002C6EF0">
        <w:rPr>
          <w:rFonts w:ascii="Times New Roman" w:hAnsi="Times New Roman" w:cs="Times New Roman"/>
        </w:rPr>
        <w:t xml:space="preserve">HEARING:  </w:t>
      </w:r>
      <w:r w:rsidRPr="002C6EF0">
        <w:rPr>
          <w:rFonts w:ascii="Times New Roman" w:hAnsi="Times New Roman" w:cs="Times New Roman"/>
          <w:b w:val="0"/>
          <w:bCs w:val="0"/>
        </w:rPr>
        <w:t>A complete list of documents you are required to bring to your default hearing is available</w:t>
      </w:r>
      <w:r w:rsidR="009775BC" w:rsidRPr="002C6EF0">
        <w:rPr>
          <w:rFonts w:ascii="Times New Roman" w:hAnsi="Times New Roman" w:cs="Times New Roman"/>
          <w:b w:val="0"/>
          <w:bCs w:val="0"/>
        </w:rPr>
        <w:t xml:space="preserve"> </w:t>
      </w:r>
      <w:r w:rsidRPr="002C6EF0">
        <w:rPr>
          <w:rFonts w:ascii="Times New Roman" w:hAnsi="Times New Roman" w:cs="Times New Roman"/>
          <w:b w:val="0"/>
          <w:bCs w:val="0"/>
        </w:rPr>
        <w:t xml:space="preserve">on page 2 of the </w:t>
      </w:r>
      <w:r w:rsidRPr="002C6EF0">
        <w:rPr>
          <w:rFonts w:ascii="Times New Roman" w:hAnsi="Times New Roman" w:cs="Times New Roman"/>
          <w:b w:val="0"/>
          <w:i/>
        </w:rPr>
        <w:t>“Default Screening Checklist.”</w:t>
      </w:r>
    </w:p>
    <w:p w14:paraId="5B2B7A4A" w14:textId="77777777" w:rsidR="00441CED" w:rsidRPr="002C6EF0" w:rsidRDefault="00A46709" w:rsidP="009775BC">
      <w:pPr>
        <w:pStyle w:val="Heading1"/>
        <w:spacing w:after="240"/>
        <w:ind w:left="1440" w:right="11" w:hanging="1440"/>
        <w:rPr>
          <w:rFonts w:ascii="Times New Roman" w:hAnsi="Times New Roman" w:cs="Times New Roman"/>
          <w:b w:val="0"/>
          <w:bCs w:val="0"/>
        </w:rPr>
      </w:pPr>
      <w:r w:rsidRPr="002C6EF0">
        <w:rPr>
          <w:rFonts w:ascii="Times New Roman" w:hAnsi="Times New Roman" w:cs="Times New Roman"/>
        </w:rPr>
        <w:t>STEP 10:</w:t>
      </w:r>
      <w:r w:rsidRPr="002C6EF0">
        <w:rPr>
          <w:rFonts w:ascii="Times New Roman" w:hAnsi="Times New Roman" w:cs="Times New Roman"/>
        </w:rPr>
        <w:tab/>
        <w:t>GO TO YOUR HEARING AT THE SCHEDULED DATE AND TIME.</w:t>
      </w:r>
    </w:p>
    <w:p w14:paraId="2DFF50A9" w14:textId="77777777" w:rsidR="009775BC" w:rsidRPr="002C6EF0" w:rsidRDefault="009775BC">
      <w:pPr>
        <w:rPr>
          <w:rFonts w:ascii="Times New Roman" w:hAnsi="Times New Roman" w:cs="Times New Roman"/>
          <w:sz w:val="24"/>
          <w:szCs w:val="24"/>
        </w:rPr>
      </w:pPr>
      <w:r w:rsidRPr="002C6EF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8"/>
        <w:gridCol w:w="5192"/>
      </w:tblGrid>
      <w:tr w:rsidR="00441CED" w:rsidRPr="002C6EF0" w14:paraId="6BB274CA" w14:textId="77777777" w:rsidTr="009775BC">
        <w:trPr>
          <w:jc w:val="center"/>
        </w:trPr>
        <w:tc>
          <w:tcPr>
            <w:tcW w:w="11139" w:type="dxa"/>
            <w:gridSpan w:val="2"/>
          </w:tcPr>
          <w:p w14:paraId="36C62CD3" w14:textId="77777777" w:rsidR="00441CED" w:rsidRPr="002C6EF0" w:rsidRDefault="00A46709" w:rsidP="007F5F23">
            <w:pPr>
              <w:pStyle w:val="TableParagraph"/>
              <w:spacing w:after="240"/>
              <w:ind w:left="3316" w:right="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DEFAULT HEARING:  Do’s and Don’ts</w:t>
            </w:r>
          </w:p>
        </w:tc>
      </w:tr>
      <w:tr w:rsidR="00441CED" w:rsidRPr="002C6EF0" w14:paraId="54BCF29D" w14:textId="77777777" w:rsidTr="009775BC">
        <w:trPr>
          <w:jc w:val="center"/>
        </w:trPr>
        <w:tc>
          <w:tcPr>
            <w:tcW w:w="5401" w:type="dxa"/>
          </w:tcPr>
          <w:p w14:paraId="383756EE" w14:textId="77777777" w:rsidR="00441CED" w:rsidRPr="002C6EF0" w:rsidRDefault="00A46709" w:rsidP="007F5F23">
            <w:pPr>
              <w:pStyle w:val="TableParagraph"/>
              <w:spacing w:after="240"/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u w:val="single" w:color="000000"/>
              </w:rPr>
              <w:t>DO</w:t>
            </w:r>
          </w:p>
        </w:tc>
        <w:tc>
          <w:tcPr>
            <w:tcW w:w="5738" w:type="dxa"/>
          </w:tcPr>
          <w:p w14:paraId="3E0EB184" w14:textId="77777777" w:rsidR="00441CED" w:rsidRPr="002C6EF0" w:rsidRDefault="00A46709" w:rsidP="007F5F23">
            <w:pPr>
              <w:pStyle w:val="TableParagraph"/>
              <w:spacing w:after="240"/>
              <w:ind w:left="233"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u w:val="single" w:color="000000"/>
              </w:rPr>
              <w:t>Don’t</w:t>
            </w:r>
          </w:p>
        </w:tc>
      </w:tr>
      <w:tr w:rsidR="00441CED" w:rsidRPr="002C6EF0" w14:paraId="799AACEE" w14:textId="77777777" w:rsidTr="009775BC">
        <w:trPr>
          <w:jc w:val="center"/>
        </w:trPr>
        <w:tc>
          <w:tcPr>
            <w:tcW w:w="5401" w:type="dxa"/>
          </w:tcPr>
          <w:p w14:paraId="6FB44CD2" w14:textId="77777777" w:rsidR="009775BC" w:rsidRPr="002C6EF0" w:rsidRDefault="00A46709" w:rsidP="007F5F23">
            <w:pPr>
              <w:pStyle w:val="TableParagraph"/>
              <w:spacing w:after="240"/>
              <w:ind w:left="525" w:right="1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6EF0">
              <w:rPr>
                <w:rFonts w:ascii="Segoe UI Symbol" w:eastAsia="Arial Unicode MS" w:hAnsi="Segoe UI Symbol" w:cs="Segoe UI Symbol"/>
                <w:sz w:val="24"/>
                <w:szCs w:val="24"/>
              </w:rPr>
              <w:t>✔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Be on Time (if you are late, your hearing will be rescheduled to another day)</w:t>
            </w:r>
            <w:r w:rsidR="009775BC" w:rsidRPr="002C6E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72F401AE" w14:textId="77777777" w:rsidR="009775BC" w:rsidRPr="002C6EF0" w:rsidRDefault="009775BC" w:rsidP="007F5F23">
            <w:pPr>
              <w:pStyle w:val="TableParagraph"/>
              <w:spacing w:after="240"/>
              <w:ind w:left="525" w:right="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Segoe UI Symbol" w:eastAsia="Arial Unicode MS" w:hAnsi="Segoe UI Symbol" w:cs="Segoe UI Symbol"/>
                <w:sz w:val="24"/>
                <w:szCs w:val="24"/>
              </w:rPr>
              <w:t>✔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Expect to be in the Courthouse up to four hours or longer (plan accordingly)</w:t>
            </w:r>
          </w:p>
          <w:p w14:paraId="15F177E9" w14:textId="77777777" w:rsidR="009775BC" w:rsidRPr="002C6EF0" w:rsidRDefault="009775BC" w:rsidP="007F5F23">
            <w:pPr>
              <w:pStyle w:val="TableParagraph"/>
              <w:spacing w:after="240"/>
              <w:ind w:left="525" w:right="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Segoe UI Symbol" w:eastAsia="Arial Unicode MS" w:hAnsi="Segoe UI Symbol" w:cs="Segoe UI Symbol"/>
                <w:sz w:val="24"/>
                <w:szCs w:val="24"/>
              </w:rPr>
              <w:t>✔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Dress appropriately (no caps or hats in the Courtroom)</w:t>
            </w:r>
          </w:p>
          <w:p w14:paraId="6B91D752" w14:textId="77777777" w:rsidR="00441CED" w:rsidRPr="002C6EF0" w:rsidRDefault="009775BC" w:rsidP="007F5F23">
            <w:pPr>
              <w:pStyle w:val="TableParagraph"/>
              <w:spacing w:after="240"/>
              <w:ind w:left="525" w:right="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Segoe UI Symbol" w:eastAsia="Arial Unicode MS" w:hAnsi="Segoe UI Symbol" w:cs="Segoe UI Symbol"/>
                <w:sz w:val="24"/>
                <w:szCs w:val="24"/>
              </w:rPr>
              <w:t>✔</w:t>
            </w:r>
            <w:r w:rsidRPr="002C6E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Bring required documents 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(if you do not</w:t>
            </w:r>
            <w:r w:rsidR="00D358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bring the required documents, your hearing will be rescheduled to another day)</w:t>
            </w:r>
          </w:p>
        </w:tc>
        <w:tc>
          <w:tcPr>
            <w:tcW w:w="5738" w:type="dxa"/>
          </w:tcPr>
          <w:p w14:paraId="54FE4F09" w14:textId="77777777" w:rsidR="009775BC" w:rsidRPr="002C6EF0" w:rsidRDefault="00A46709" w:rsidP="007F5F23">
            <w:pPr>
              <w:pStyle w:val="TableParagraph"/>
              <w:spacing w:after="240"/>
              <w:ind w:left="630" w:right="1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6EF0">
              <w:rPr>
                <w:rFonts w:ascii="Segoe UI Symbol" w:eastAsia="Arial Unicode MS" w:hAnsi="Segoe UI Symbol" w:cs="Segoe UI Symbol"/>
                <w:sz w:val="24"/>
                <w:szCs w:val="24"/>
              </w:rPr>
              <w:t>✔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 </w:t>
            </w: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not 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bring children (if you bring children, your hearing will be rescheduled to another day)</w:t>
            </w:r>
            <w:r w:rsidR="009775BC" w:rsidRPr="002C6E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3B2AFBFD" w14:textId="77777777" w:rsidR="009775BC" w:rsidRPr="002C6EF0" w:rsidRDefault="009775BC" w:rsidP="007F5F23">
            <w:pPr>
              <w:pStyle w:val="TableParagraph"/>
              <w:spacing w:after="240"/>
              <w:ind w:left="630" w:right="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Segoe UI Symbol" w:eastAsia="Arial Unicode MS" w:hAnsi="Segoe UI Symbol" w:cs="Segoe UI Symbol"/>
                <w:sz w:val="24"/>
                <w:szCs w:val="24"/>
              </w:rPr>
              <w:t>✔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 </w:t>
            </w: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not 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bring food or drinks in the courtroom</w:t>
            </w:r>
          </w:p>
          <w:p w14:paraId="7B11EC14" w14:textId="77777777" w:rsidR="00441CED" w:rsidRPr="002C6EF0" w:rsidRDefault="009775BC" w:rsidP="007F5F23">
            <w:pPr>
              <w:pStyle w:val="TableParagraph"/>
              <w:spacing w:after="240"/>
              <w:ind w:left="630" w:right="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6EF0">
              <w:rPr>
                <w:rFonts w:ascii="Segoe UI Symbol" w:eastAsia="Arial Unicode MS" w:hAnsi="Segoe UI Symbol" w:cs="Segoe UI Symbol"/>
                <w:sz w:val="24"/>
                <w:szCs w:val="24"/>
              </w:rPr>
              <w:t>✔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 </w:t>
            </w:r>
            <w:r w:rsidRPr="002C6E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not </w:t>
            </w:r>
            <w:r w:rsidRPr="002C6EF0">
              <w:rPr>
                <w:rFonts w:ascii="Times New Roman" w:eastAsia="Arial" w:hAnsi="Times New Roman" w:cs="Times New Roman"/>
                <w:sz w:val="24"/>
                <w:szCs w:val="24"/>
              </w:rPr>
              <w:t>chew gum in the courtroom</w:t>
            </w:r>
          </w:p>
        </w:tc>
      </w:tr>
    </w:tbl>
    <w:p w14:paraId="3DE9156E" w14:textId="77777777" w:rsidR="00A46709" w:rsidRPr="002C6EF0" w:rsidRDefault="00A46709" w:rsidP="007F5F23">
      <w:pPr>
        <w:spacing w:after="240"/>
        <w:ind w:right="11"/>
        <w:rPr>
          <w:rFonts w:ascii="Times New Roman" w:hAnsi="Times New Roman" w:cs="Times New Roman"/>
          <w:sz w:val="24"/>
          <w:szCs w:val="24"/>
        </w:rPr>
      </w:pPr>
    </w:p>
    <w:sectPr w:rsidR="00A46709" w:rsidRPr="002C6EF0" w:rsidSect="007F5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74AA" w14:textId="77777777" w:rsidR="005565E7" w:rsidRDefault="005565E7">
      <w:r>
        <w:separator/>
      </w:r>
    </w:p>
  </w:endnote>
  <w:endnote w:type="continuationSeparator" w:id="0">
    <w:p w14:paraId="2443F804" w14:textId="77777777" w:rsidR="005565E7" w:rsidRDefault="0055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ffice Symbol Bold">
    <w:panose1 w:val="01000000000000000000"/>
    <w:charset w:val="00"/>
    <w:family w:val="auto"/>
    <w:pitch w:val="variable"/>
    <w:sig w:usb0="E4002EFF" w:usb1="C200E47F" w:usb2="00000009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A796" w14:textId="77777777" w:rsidR="00562EFA" w:rsidRDefault="00562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16A7" w14:textId="77777777" w:rsidR="009775BC" w:rsidRPr="009775BC" w:rsidRDefault="009775BC">
    <w:pPr>
      <w:spacing w:line="200" w:lineRule="exact"/>
      <w:rPr>
        <w:rFonts w:ascii="Times New Roman" w:hAnsi="Times New Roman" w:cs="Times New Roman"/>
        <w:sz w:val="16"/>
        <w:szCs w:val="16"/>
      </w:rPr>
    </w:pPr>
  </w:p>
  <w:p w14:paraId="73E3D104" w14:textId="77777777" w:rsidR="009775BC" w:rsidRPr="009775BC" w:rsidRDefault="009775BC" w:rsidP="009775BC">
    <w:pPr>
      <w:tabs>
        <w:tab w:val="center" w:pos="5400"/>
        <w:tab w:val="right" w:pos="10800"/>
      </w:tabs>
      <w:spacing w:line="204" w:lineRule="exact"/>
      <w:ind w:left="20"/>
      <w:rPr>
        <w:rFonts w:ascii="Times New Roman" w:eastAsia="Arial" w:hAnsi="Times New Roman" w:cs="Times New Roman"/>
        <w:sz w:val="16"/>
        <w:szCs w:val="16"/>
      </w:rPr>
    </w:pPr>
    <w:r w:rsidRPr="009775BC">
      <w:rPr>
        <w:rFonts w:ascii="Times New Roman" w:hAnsi="Times New Roman" w:cs="Times New Roman"/>
        <w:sz w:val="16"/>
        <w:szCs w:val="16"/>
      </w:rPr>
      <w:t>Arizona Supreme Court</w:t>
    </w:r>
    <w:r w:rsidRPr="009775BC">
      <w:rPr>
        <w:rFonts w:ascii="Times New Roman" w:hAnsi="Times New Roman" w:cs="Times New Roman"/>
        <w:sz w:val="16"/>
        <w:szCs w:val="16"/>
      </w:rPr>
      <w:tab/>
      <w:t xml:space="preserve">Page </w:t>
    </w:r>
    <w:r w:rsidRPr="009775BC">
      <w:rPr>
        <w:rFonts w:ascii="Times New Roman" w:hAnsi="Times New Roman" w:cs="Times New Roman"/>
        <w:bCs/>
        <w:sz w:val="16"/>
        <w:szCs w:val="16"/>
      </w:rPr>
      <w:fldChar w:fldCharType="begin"/>
    </w:r>
    <w:r w:rsidRPr="009775BC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9775BC">
      <w:rPr>
        <w:rFonts w:ascii="Times New Roman" w:hAnsi="Times New Roman" w:cs="Times New Roman"/>
        <w:bCs/>
        <w:sz w:val="16"/>
        <w:szCs w:val="16"/>
      </w:rPr>
      <w:fldChar w:fldCharType="separate"/>
    </w:r>
    <w:r w:rsidR="0055583F">
      <w:rPr>
        <w:rFonts w:ascii="Times New Roman" w:hAnsi="Times New Roman" w:cs="Times New Roman"/>
        <w:bCs/>
        <w:noProof/>
        <w:sz w:val="16"/>
        <w:szCs w:val="16"/>
      </w:rPr>
      <w:t>1</w:t>
    </w:r>
    <w:r w:rsidRPr="009775BC">
      <w:rPr>
        <w:rFonts w:ascii="Times New Roman" w:hAnsi="Times New Roman" w:cs="Times New Roman"/>
        <w:bCs/>
        <w:sz w:val="16"/>
        <w:szCs w:val="16"/>
      </w:rPr>
      <w:fldChar w:fldCharType="end"/>
    </w:r>
    <w:r w:rsidRPr="009775BC">
      <w:rPr>
        <w:rFonts w:ascii="Times New Roman" w:hAnsi="Times New Roman" w:cs="Times New Roman"/>
        <w:sz w:val="16"/>
        <w:szCs w:val="16"/>
      </w:rPr>
      <w:t xml:space="preserve"> of </w:t>
    </w:r>
    <w:r w:rsidRPr="009775BC">
      <w:rPr>
        <w:rFonts w:ascii="Times New Roman" w:hAnsi="Times New Roman" w:cs="Times New Roman"/>
        <w:bCs/>
        <w:sz w:val="16"/>
        <w:szCs w:val="16"/>
      </w:rPr>
      <w:fldChar w:fldCharType="begin"/>
    </w:r>
    <w:r w:rsidRPr="009775BC">
      <w:rPr>
        <w:rFonts w:ascii="Times New Roman" w:hAnsi="Times New Roman" w:cs="Times New Roman"/>
        <w:bCs/>
        <w:sz w:val="16"/>
        <w:szCs w:val="16"/>
      </w:rPr>
      <w:instrText xml:space="preserve"> NUMPAGES  \* Arabic  \* MERGEFORMAT </w:instrText>
    </w:r>
    <w:r w:rsidRPr="009775BC">
      <w:rPr>
        <w:rFonts w:ascii="Times New Roman" w:hAnsi="Times New Roman" w:cs="Times New Roman"/>
        <w:bCs/>
        <w:sz w:val="16"/>
        <w:szCs w:val="16"/>
      </w:rPr>
      <w:fldChar w:fldCharType="separate"/>
    </w:r>
    <w:r w:rsidR="0055583F">
      <w:rPr>
        <w:rFonts w:ascii="Times New Roman" w:hAnsi="Times New Roman" w:cs="Times New Roman"/>
        <w:bCs/>
        <w:noProof/>
        <w:sz w:val="16"/>
        <w:szCs w:val="16"/>
      </w:rPr>
      <w:t>1</w:t>
    </w:r>
    <w:r w:rsidRPr="009775BC">
      <w:rPr>
        <w:rFonts w:ascii="Times New Roman" w:hAnsi="Times New Roman" w:cs="Times New Roman"/>
        <w:bCs/>
        <w:sz w:val="16"/>
        <w:szCs w:val="16"/>
      </w:rPr>
      <w:fldChar w:fldCharType="end"/>
    </w:r>
    <w:r w:rsidRPr="009775BC">
      <w:rPr>
        <w:rFonts w:ascii="Times New Roman" w:hAnsi="Times New Roman" w:cs="Times New Roman"/>
        <w:bCs/>
        <w:sz w:val="16"/>
        <w:szCs w:val="16"/>
      </w:rPr>
      <w:tab/>
    </w:r>
    <w:r w:rsidRPr="009775BC">
      <w:rPr>
        <w:rFonts w:ascii="Times New Roman" w:eastAsia="Arial" w:hAnsi="Times New Roman" w:cs="Times New Roman"/>
        <w:spacing w:val="-1"/>
        <w:sz w:val="16"/>
        <w:szCs w:val="16"/>
      </w:rPr>
      <w:t>DRD</w:t>
    </w:r>
    <w:r w:rsidRPr="009775BC">
      <w:rPr>
        <w:rFonts w:ascii="Times New Roman" w:eastAsia="Arial" w:hAnsi="Times New Roman" w:cs="Times New Roman"/>
        <w:spacing w:val="-2"/>
        <w:sz w:val="16"/>
        <w:szCs w:val="16"/>
      </w:rPr>
      <w:t>6</w:t>
    </w:r>
    <w:r w:rsidRPr="009775BC">
      <w:rPr>
        <w:rFonts w:ascii="Times New Roman" w:eastAsia="Arial" w:hAnsi="Times New Roman" w:cs="Times New Roman"/>
        <w:sz w:val="16"/>
        <w:szCs w:val="16"/>
      </w:rPr>
      <w:t>0</w:t>
    </w:r>
    <w:r w:rsidR="00562EFA">
      <w:rPr>
        <w:rFonts w:ascii="Times New Roman" w:eastAsia="Arial" w:hAnsi="Times New Roman" w:cs="Times New Roman"/>
        <w:sz w:val="16"/>
        <w:szCs w:val="16"/>
      </w:rPr>
      <w:t>P</w:t>
    </w:r>
    <w:r w:rsidRPr="009775BC">
      <w:rPr>
        <w:rFonts w:ascii="Times New Roman" w:eastAsia="Arial" w:hAnsi="Times New Roman" w:cs="Times New Roman"/>
        <w:sz w:val="16"/>
        <w:szCs w:val="16"/>
      </w:rPr>
      <w:t>-09</w:t>
    </w:r>
    <w:r w:rsidRPr="009775BC">
      <w:rPr>
        <w:rFonts w:ascii="Times New Roman" w:eastAsia="Arial" w:hAnsi="Times New Roman" w:cs="Times New Roman"/>
        <w:spacing w:val="-2"/>
        <w:sz w:val="16"/>
        <w:szCs w:val="16"/>
      </w:rPr>
      <w:t>1</w:t>
    </w:r>
    <w:r w:rsidRPr="009775BC">
      <w:rPr>
        <w:rFonts w:ascii="Times New Roman" w:eastAsia="Arial" w:hAnsi="Times New Roman" w:cs="Times New Roman"/>
        <w:sz w:val="16"/>
        <w:szCs w:val="16"/>
      </w:rPr>
      <w:t>917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AA31" w14:textId="77777777" w:rsidR="00562EFA" w:rsidRDefault="00562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EBA6" w14:textId="77777777" w:rsidR="005565E7" w:rsidRDefault="005565E7">
      <w:r>
        <w:separator/>
      </w:r>
    </w:p>
  </w:footnote>
  <w:footnote w:type="continuationSeparator" w:id="0">
    <w:p w14:paraId="65A0CD37" w14:textId="77777777" w:rsidR="005565E7" w:rsidRDefault="0055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B243" w14:textId="77777777" w:rsidR="00562EFA" w:rsidRDefault="00562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8048" w14:textId="77777777" w:rsidR="00562EFA" w:rsidRDefault="00562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C6C7" w14:textId="77777777" w:rsidR="00562EFA" w:rsidRDefault="00562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6170"/>
    <w:multiLevelType w:val="hybridMultilevel"/>
    <w:tmpl w:val="A91A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1A61"/>
    <w:multiLevelType w:val="hybridMultilevel"/>
    <w:tmpl w:val="6B5068A8"/>
    <w:lvl w:ilvl="0" w:tplc="8540687E">
      <w:start w:val="1"/>
      <w:numFmt w:val="bullet"/>
      <w:lvlText w:val=""/>
      <w:lvlJc w:val="left"/>
      <w:pPr>
        <w:ind w:hanging="361"/>
      </w:pPr>
      <w:rPr>
        <w:rFonts w:ascii="MS Office Symbol Bold" w:eastAsia="MS Office Symbol Bold" w:hAnsi="MS Office Symbol Bold" w:hint="default"/>
        <w:w w:val="45"/>
        <w:sz w:val="22"/>
        <w:szCs w:val="22"/>
      </w:rPr>
    </w:lvl>
    <w:lvl w:ilvl="1" w:tplc="0D107D3E">
      <w:start w:val="1"/>
      <w:numFmt w:val="bullet"/>
      <w:lvlText w:val=""/>
      <w:lvlJc w:val="left"/>
      <w:pPr>
        <w:ind w:hanging="272"/>
      </w:pPr>
      <w:rPr>
        <w:rFonts w:ascii="MS Office Symbol Bold" w:eastAsia="MS Office Symbol Bold" w:hAnsi="MS Office Symbol Bold" w:hint="default"/>
        <w:w w:val="45"/>
        <w:sz w:val="20"/>
        <w:szCs w:val="20"/>
      </w:rPr>
    </w:lvl>
    <w:lvl w:ilvl="2" w:tplc="4D401F42">
      <w:start w:val="1"/>
      <w:numFmt w:val="bullet"/>
      <w:lvlText w:val="•"/>
      <w:lvlJc w:val="left"/>
      <w:pPr>
        <w:ind w:hanging="269"/>
      </w:pPr>
      <w:rPr>
        <w:rFonts w:ascii="Arial" w:eastAsia="Arial" w:hAnsi="Arial" w:hint="default"/>
        <w:w w:val="130"/>
        <w:sz w:val="20"/>
        <w:szCs w:val="20"/>
      </w:rPr>
    </w:lvl>
    <w:lvl w:ilvl="3" w:tplc="6E0054CC">
      <w:start w:val="1"/>
      <w:numFmt w:val="bullet"/>
      <w:lvlText w:val="•"/>
      <w:lvlJc w:val="left"/>
      <w:rPr>
        <w:rFonts w:hint="default"/>
      </w:rPr>
    </w:lvl>
    <w:lvl w:ilvl="4" w:tplc="6E147956">
      <w:start w:val="1"/>
      <w:numFmt w:val="bullet"/>
      <w:lvlText w:val="•"/>
      <w:lvlJc w:val="left"/>
      <w:rPr>
        <w:rFonts w:hint="default"/>
      </w:rPr>
    </w:lvl>
    <w:lvl w:ilvl="5" w:tplc="41AE1828">
      <w:start w:val="1"/>
      <w:numFmt w:val="bullet"/>
      <w:lvlText w:val="•"/>
      <w:lvlJc w:val="left"/>
      <w:rPr>
        <w:rFonts w:hint="default"/>
      </w:rPr>
    </w:lvl>
    <w:lvl w:ilvl="6" w:tplc="245A0AA2">
      <w:start w:val="1"/>
      <w:numFmt w:val="bullet"/>
      <w:lvlText w:val="•"/>
      <w:lvlJc w:val="left"/>
      <w:rPr>
        <w:rFonts w:hint="default"/>
      </w:rPr>
    </w:lvl>
    <w:lvl w:ilvl="7" w:tplc="5B6C9F50">
      <w:start w:val="1"/>
      <w:numFmt w:val="bullet"/>
      <w:lvlText w:val="•"/>
      <w:lvlJc w:val="left"/>
      <w:rPr>
        <w:rFonts w:hint="default"/>
      </w:rPr>
    </w:lvl>
    <w:lvl w:ilvl="8" w:tplc="2B46800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78B5031"/>
    <w:multiLevelType w:val="hybridMultilevel"/>
    <w:tmpl w:val="6BE6E89E"/>
    <w:lvl w:ilvl="0" w:tplc="0409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45"/>
        <w:sz w:val="22"/>
        <w:szCs w:val="22"/>
      </w:rPr>
    </w:lvl>
    <w:lvl w:ilvl="1" w:tplc="0D107D3E">
      <w:start w:val="1"/>
      <w:numFmt w:val="bullet"/>
      <w:lvlText w:val=""/>
      <w:lvlJc w:val="left"/>
      <w:pPr>
        <w:ind w:hanging="272"/>
      </w:pPr>
      <w:rPr>
        <w:rFonts w:ascii="MS Office Symbol Bold" w:eastAsia="MS Office Symbol Bold" w:hAnsi="MS Office Symbol Bold" w:hint="default"/>
        <w:w w:val="45"/>
        <w:sz w:val="20"/>
        <w:szCs w:val="20"/>
      </w:rPr>
    </w:lvl>
    <w:lvl w:ilvl="2" w:tplc="4D401F42">
      <w:start w:val="1"/>
      <w:numFmt w:val="bullet"/>
      <w:lvlText w:val="•"/>
      <w:lvlJc w:val="left"/>
      <w:pPr>
        <w:ind w:hanging="269"/>
      </w:pPr>
      <w:rPr>
        <w:rFonts w:ascii="Arial" w:eastAsia="Arial" w:hAnsi="Arial" w:hint="default"/>
        <w:w w:val="130"/>
        <w:sz w:val="20"/>
        <w:szCs w:val="20"/>
      </w:rPr>
    </w:lvl>
    <w:lvl w:ilvl="3" w:tplc="6E0054CC">
      <w:start w:val="1"/>
      <w:numFmt w:val="bullet"/>
      <w:lvlText w:val="•"/>
      <w:lvlJc w:val="left"/>
      <w:rPr>
        <w:rFonts w:hint="default"/>
      </w:rPr>
    </w:lvl>
    <w:lvl w:ilvl="4" w:tplc="6E147956">
      <w:start w:val="1"/>
      <w:numFmt w:val="bullet"/>
      <w:lvlText w:val="•"/>
      <w:lvlJc w:val="left"/>
      <w:rPr>
        <w:rFonts w:hint="default"/>
      </w:rPr>
    </w:lvl>
    <w:lvl w:ilvl="5" w:tplc="41AE1828">
      <w:start w:val="1"/>
      <w:numFmt w:val="bullet"/>
      <w:lvlText w:val="•"/>
      <w:lvlJc w:val="left"/>
      <w:rPr>
        <w:rFonts w:hint="default"/>
      </w:rPr>
    </w:lvl>
    <w:lvl w:ilvl="6" w:tplc="245A0AA2">
      <w:start w:val="1"/>
      <w:numFmt w:val="bullet"/>
      <w:lvlText w:val="•"/>
      <w:lvlJc w:val="left"/>
      <w:rPr>
        <w:rFonts w:hint="default"/>
      </w:rPr>
    </w:lvl>
    <w:lvl w:ilvl="7" w:tplc="5B6C9F50">
      <w:start w:val="1"/>
      <w:numFmt w:val="bullet"/>
      <w:lvlText w:val="•"/>
      <w:lvlJc w:val="left"/>
      <w:rPr>
        <w:rFonts w:hint="default"/>
      </w:rPr>
    </w:lvl>
    <w:lvl w:ilvl="8" w:tplc="2B46800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12D04AA"/>
    <w:multiLevelType w:val="hybridMultilevel"/>
    <w:tmpl w:val="4AC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ED"/>
    <w:rsid w:val="002C6EF0"/>
    <w:rsid w:val="002D3D79"/>
    <w:rsid w:val="00335D72"/>
    <w:rsid w:val="003907F3"/>
    <w:rsid w:val="00441CED"/>
    <w:rsid w:val="005157E3"/>
    <w:rsid w:val="00534894"/>
    <w:rsid w:val="0055583F"/>
    <w:rsid w:val="005565E7"/>
    <w:rsid w:val="00562EFA"/>
    <w:rsid w:val="007565F9"/>
    <w:rsid w:val="007A7ED5"/>
    <w:rsid w:val="007F5F23"/>
    <w:rsid w:val="008E57B7"/>
    <w:rsid w:val="009775BC"/>
    <w:rsid w:val="00A46709"/>
    <w:rsid w:val="00A8030D"/>
    <w:rsid w:val="00D3585F"/>
    <w:rsid w:val="00E95820"/>
    <w:rsid w:val="00F4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150E3"/>
  <w15:docId w15:val="{F3B678CE-F225-4B0E-9CD4-D3871F49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hanging="361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0" w:hanging="126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1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5BC"/>
  </w:style>
  <w:style w:type="paragraph" w:styleId="Footer">
    <w:name w:val="footer"/>
    <w:basedOn w:val="Normal"/>
    <w:link w:val="FooterChar"/>
    <w:uiPriority w:val="99"/>
    <w:unhideWhenUsed/>
    <w:rsid w:val="0097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1" ma:contentTypeDescription="Create a new document." ma:contentTypeScope="" ma:versionID="ed04cce178de6eaa24b66b7a11c4b50b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548371a513ffd098f4f467252b5fe991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DRD60P</Sort_x0020_ID>
    <EffectiveDate xmlns="521f91b8-91cc-4ac0-8293-5b66aee000f1">2017-09-19T07:00:00+00:00</EffectiveDate>
    <CaseType xmlns="521f91b8-91cc-4ac0-8293-5b66aee000f1">Family Law</CaseType>
    <FormNo_x002e_0 xmlns="521f91b8-91cc-4ac0-8293-5b66aee000f1">DRD60P</FormNo_x002e_0>
    <CourtType xmlns="521f91b8-91cc-4ac0-8293-5b66aee000f1" xsi:nil="true"/>
    <Notes xmlns="521f91b8-91cc-4ac0-8293-5b66aee000f1" xsi:nil="true"/>
    <FormNo_x002e_ xmlns="521f91b8-91cc-4ac0-8293-5b66aee000f1">Procedures: When and How to File an Application and Affidavit for Default in Family Court Cases With or Without Children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CBFFD9FC-1BF9-4FC5-A6B5-1FA0BCF5E153}"/>
</file>

<file path=customXml/itemProps2.xml><?xml version="1.0" encoding="utf-8"?>
<ds:datastoreItem xmlns:ds="http://schemas.openxmlformats.org/officeDocument/2006/customXml" ds:itemID="{7D50B8BF-0AEC-41A3-9B71-5854C2F3AD0E}"/>
</file>

<file path=customXml/itemProps3.xml><?xml version="1.0" encoding="utf-8"?>
<ds:datastoreItem xmlns:ds="http://schemas.openxmlformats.org/officeDocument/2006/customXml" ds:itemID="{661295CE-369E-443F-9132-54D2A2926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PROCEDURES:  WHEN AND HOW TO FILE AN APPLICATION AND AFFIDAVIT FOR DEFAULT IN FAMILY COURT CASES, DRD60p</vt:lpstr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PROCEDURES:  WHEN AND HOW TO FILE AN APPLICATION AND AFFIDAVIT FOR DEFAULT IN FAMILY COURT CASES, DRD60p</dc:title>
  <dc:subject>PROCEDURES:  WHEN AND HOW TO FILE AN APPLICATION AND AFFIDAVIT FOR DEFAULT IN FAMILY COURT CASES, DRD60p</dc:subject>
  <dc:creator>© Superior Court of Arizona in Maricopa County</dc:creator>
  <cp:keywords>PROCEDURES:  WHEN AND HOW TO FILE AN APPLICATION AND AFFIDAVIT FOR DEFAULT IN FAMILY COURT CASES, DRD60p</cp:keywords>
  <cp:lastModifiedBy>Graber, Julie</cp:lastModifiedBy>
  <cp:revision>2</cp:revision>
  <dcterms:created xsi:type="dcterms:W3CDTF">2023-02-24T22:42:00Z</dcterms:created>
  <dcterms:modified xsi:type="dcterms:W3CDTF">2023-02-24T22:42:00Z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2017-11-20T00:00:00Z</vt:filetime>
  </property>
  <property fmtid="{D5CDD505-2E9C-101B-9397-08002B2CF9AE}" pid="4" name="ContentTypeId">
    <vt:lpwstr>0x010100E6763D6D418F404B8C286A070F9533E6</vt:lpwstr>
  </property>
</Properties>
</file>