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93B02A" w14:textId="77777777" w:rsidR="009F239B" w:rsidRPr="00AB0F92"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7DDA1877" w14:textId="0FD82D1C" w:rsidR="009F239B" w:rsidRPr="00AB0F92"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301EEAAA" w14:textId="738A6144" w:rsidR="006B26FA" w:rsidRPr="00AB0F92" w:rsidRDefault="006B26FA"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32E98BEF" w14:textId="77777777" w:rsidR="009F239B" w:rsidRPr="00AB0F92"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noProof/>
          <w:color w:val="C0C0C0"/>
        </w:rPr>
      </w:pPr>
    </w:p>
    <w:p w14:paraId="3E08DC9B" w14:textId="77777777" w:rsidR="009F239B" w:rsidRPr="00AB0F92"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noProof/>
          <w:color w:val="C0C0C0"/>
        </w:rPr>
      </w:pPr>
    </w:p>
    <w:p w14:paraId="7503EC24" w14:textId="70364C46" w:rsidR="009F239B"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noProof/>
          <w:color w:val="C0C0C0"/>
        </w:rPr>
      </w:pPr>
      <w:r w:rsidRPr="00AB0F92">
        <w:rPr>
          <w:b/>
          <w:noProof/>
          <w:color w:val="C0C0C0"/>
        </w:rPr>
        <w:t>For Clerk’s Use Only</w:t>
      </w:r>
    </w:p>
    <w:p w14:paraId="6E18FEBB" w14:textId="013CB7CC" w:rsidR="00AB0F92" w:rsidRPr="00AB0F92" w:rsidRDefault="00AB0F92"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Cs/>
          <w:i/>
          <w:iCs/>
          <w:noProof/>
          <w:color w:val="C0C0C0"/>
          <w:lang w:val="es-US"/>
        </w:rPr>
      </w:pPr>
      <w:r w:rsidRPr="00AB0F92">
        <w:rPr>
          <w:bCs/>
          <w:i/>
          <w:iCs/>
          <w:noProof/>
          <w:color w:val="C0C0C0"/>
          <w:lang w:val="es-US"/>
        </w:rPr>
        <w:t>(</w:t>
      </w:r>
      <w:r w:rsidRPr="00AB0F92">
        <w:rPr>
          <w:bCs/>
          <w:i/>
          <w:iCs/>
          <w:noProof/>
          <w:color w:val="C0C0C0"/>
          <w:lang w:val="es-US"/>
        </w:rPr>
        <w:t>Para uso exclusivo de la secretaría</w:t>
      </w:r>
      <w:r>
        <w:rPr>
          <w:bCs/>
          <w:i/>
          <w:iCs/>
          <w:noProof/>
          <w:color w:val="C0C0C0"/>
          <w:lang w:val="es-US"/>
        </w:rPr>
        <w:t>)</w:t>
      </w:r>
    </w:p>
    <w:p w14:paraId="32870602" w14:textId="325F4FCD" w:rsidR="00A11228" w:rsidRDefault="00A11228" w:rsidP="00600B1C">
      <w:pPr>
        <w:spacing w:line="276" w:lineRule="auto"/>
        <w:rPr>
          <w:bCs/>
        </w:rPr>
      </w:pPr>
      <w:bookmarkStart w:id="0" w:name="_Hlk94683631"/>
      <w:r w:rsidRPr="00AB0F92">
        <w:rPr>
          <w:b/>
        </w:rPr>
        <w:t>Person Filing:</w:t>
      </w:r>
      <w:r w:rsidR="009F78E9" w:rsidRPr="00AB0F92">
        <w:rPr>
          <w:b/>
        </w:rPr>
        <w:t xml:space="preserve"> </w:t>
      </w:r>
      <w:r w:rsidR="009F78E9" w:rsidRPr="00AB0F92">
        <w:rPr>
          <w:bCs/>
          <w:u w:val="single"/>
        </w:rPr>
        <w:tab/>
      </w:r>
      <w:r w:rsidR="009F78E9" w:rsidRPr="00AB0F92">
        <w:rPr>
          <w:bCs/>
          <w:u w:val="single"/>
        </w:rPr>
        <w:tab/>
      </w:r>
      <w:r w:rsidR="009F78E9" w:rsidRPr="00AB0F92">
        <w:rPr>
          <w:bCs/>
          <w:u w:val="single"/>
        </w:rPr>
        <w:tab/>
      </w:r>
      <w:r w:rsidR="009F78E9" w:rsidRPr="00AB0F92">
        <w:rPr>
          <w:bCs/>
          <w:u w:val="single"/>
        </w:rPr>
        <w:tab/>
      </w:r>
      <w:r w:rsidR="009F78E9" w:rsidRPr="00AB0F92">
        <w:rPr>
          <w:bCs/>
          <w:u w:val="single"/>
        </w:rPr>
        <w:tab/>
      </w:r>
      <w:r w:rsidR="004C2E31" w:rsidRPr="00AB0F92">
        <w:rPr>
          <w:bCs/>
          <w:u w:val="single"/>
        </w:rPr>
        <w:tab/>
      </w:r>
      <w:r w:rsidR="004C2E31" w:rsidRPr="00AB0F92">
        <w:rPr>
          <w:bCs/>
          <w:u w:val="single"/>
        </w:rPr>
        <w:tab/>
      </w:r>
    </w:p>
    <w:p w14:paraId="0D853162" w14:textId="104A129D" w:rsidR="00AB0F92" w:rsidRPr="00AB0F92" w:rsidRDefault="00AB0F92" w:rsidP="00600B1C">
      <w:pPr>
        <w:spacing w:line="276" w:lineRule="auto"/>
        <w:rPr>
          <w:bCs/>
          <w:i/>
          <w:iCs/>
          <w:lang w:val="es-US"/>
        </w:rPr>
      </w:pPr>
      <w:r w:rsidRPr="00AB0F92">
        <w:rPr>
          <w:bCs/>
          <w:i/>
          <w:iCs/>
          <w:lang w:val="es-US"/>
        </w:rPr>
        <w:t>(</w:t>
      </w:r>
      <w:r w:rsidRPr="00AB0F92">
        <w:rPr>
          <w:bCs/>
          <w:i/>
          <w:iCs/>
          <w:lang w:val="es-US"/>
        </w:rPr>
        <w:t>Nombre de la persona que presenta el documento:</w:t>
      </w:r>
      <w:r>
        <w:rPr>
          <w:bCs/>
          <w:i/>
          <w:iCs/>
          <w:lang w:val="es-US"/>
        </w:rPr>
        <w:t>)</w:t>
      </w:r>
    </w:p>
    <w:p w14:paraId="00FE47FB" w14:textId="7DC95AF1" w:rsidR="00A11228" w:rsidRDefault="00A11228" w:rsidP="00600B1C">
      <w:pPr>
        <w:spacing w:line="276" w:lineRule="auto"/>
        <w:rPr>
          <w:bCs/>
          <w:lang w:val="es-US"/>
        </w:rPr>
      </w:pPr>
      <w:proofErr w:type="spellStart"/>
      <w:r w:rsidRPr="00AB0F92">
        <w:rPr>
          <w:b/>
          <w:lang w:val="es-US"/>
        </w:rPr>
        <w:t>Address</w:t>
      </w:r>
      <w:proofErr w:type="spellEnd"/>
      <w:r w:rsidR="004C2E31" w:rsidRPr="00AB0F92">
        <w:rPr>
          <w:b/>
          <w:lang w:val="es-US"/>
        </w:rPr>
        <w:t xml:space="preserve"> (</w:t>
      </w:r>
      <w:proofErr w:type="spellStart"/>
      <w:r w:rsidR="004C2E31" w:rsidRPr="00AB0F92">
        <w:rPr>
          <w:b/>
          <w:lang w:val="es-US"/>
        </w:rPr>
        <w:t>if</w:t>
      </w:r>
      <w:proofErr w:type="spellEnd"/>
      <w:r w:rsidR="004C2E31" w:rsidRPr="00AB0F92">
        <w:rPr>
          <w:b/>
          <w:lang w:val="es-US"/>
        </w:rPr>
        <w:t xml:space="preserve"> </w:t>
      </w:r>
      <w:proofErr w:type="spellStart"/>
      <w:r w:rsidR="004C2E31" w:rsidRPr="00AB0F92">
        <w:rPr>
          <w:b/>
          <w:lang w:val="es-US"/>
        </w:rPr>
        <w:t>not</w:t>
      </w:r>
      <w:proofErr w:type="spellEnd"/>
      <w:r w:rsidR="004C2E31" w:rsidRPr="00AB0F92">
        <w:rPr>
          <w:b/>
          <w:lang w:val="es-US"/>
        </w:rPr>
        <w:t xml:space="preserve"> </w:t>
      </w:r>
      <w:proofErr w:type="spellStart"/>
      <w:r w:rsidR="004C2E31" w:rsidRPr="00AB0F92">
        <w:rPr>
          <w:b/>
          <w:lang w:val="es-US"/>
        </w:rPr>
        <w:t>protected</w:t>
      </w:r>
      <w:proofErr w:type="spellEnd"/>
      <w:r w:rsidR="004C2E31" w:rsidRPr="00AB0F92">
        <w:rPr>
          <w:b/>
          <w:lang w:val="es-US"/>
        </w:rPr>
        <w:t>)</w:t>
      </w:r>
      <w:r w:rsidRPr="00AB0F92">
        <w:rPr>
          <w:b/>
          <w:lang w:val="es-US"/>
        </w:rPr>
        <w:t>:</w:t>
      </w:r>
      <w:r w:rsidR="009F78E9" w:rsidRPr="00AB0F92">
        <w:rPr>
          <w:b/>
          <w:lang w:val="es-US"/>
        </w:rPr>
        <w:t xml:space="preserve"> </w:t>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p>
    <w:p w14:paraId="30B2D6CC" w14:textId="59C398F0" w:rsidR="00AB0F92" w:rsidRPr="00AB0F92" w:rsidRDefault="00AB0F92" w:rsidP="00600B1C">
      <w:pPr>
        <w:spacing w:line="276" w:lineRule="auto"/>
        <w:rPr>
          <w:b/>
          <w:i/>
          <w:iCs/>
          <w:lang w:val="es-US"/>
        </w:rPr>
      </w:pPr>
      <w:r>
        <w:rPr>
          <w:bCs/>
          <w:i/>
          <w:iCs/>
          <w:lang w:val="es-US"/>
        </w:rPr>
        <w:t>(</w:t>
      </w:r>
      <w:r w:rsidRPr="00AB0F92">
        <w:rPr>
          <w:bCs/>
          <w:i/>
          <w:iCs/>
          <w:lang w:val="es-US"/>
        </w:rPr>
        <w:t xml:space="preserve">Dirección (si no es </w:t>
      </w:r>
      <w:proofErr w:type="gramStart"/>
      <w:r w:rsidRPr="00AB0F92">
        <w:rPr>
          <w:bCs/>
          <w:i/>
          <w:iCs/>
          <w:lang w:val="es-US"/>
        </w:rPr>
        <w:t>confidencial):</w:t>
      </w:r>
      <w:r>
        <w:rPr>
          <w:bCs/>
          <w:i/>
          <w:iCs/>
          <w:lang w:val="es-US"/>
        </w:rPr>
        <w:t>)</w:t>
      </w:r>
      <w:proofErr w:type="gramEnd"/>
    </w:p>
    <w:p w14:paraId="361C2613" w14:textId="58EEE3C3" w:rsidR="00013A45" w:rsidRDefault="00A11228" w:rsidP="00600B1C">
      <w:pPr>
        <w:spacing w:line="276" w:lineRule="auto"/>
        <w:rPr>
          <w:bCs/>
        </w:rPr>
      </w:pPr>
      <w:r w:rsidRPr="00AB0F92">
        <w:rPr>
          <w:b/>
        </w:rPr>
        <w:t>City, State, Zip Code:</w:t>
      </w:r>
      <w:r w:rsidR="009F78E9" w:rsidRPr="00AB0F92">
        <w:rPr>
          <w:b/>
        </w:rPr>
        <w:t xml:space="preserve"> </w:t>
      </w:r>
      <w:r w:rsidR="009F78E9" w:rsidRPr="00AB0F92">
        <w:rPr>
          <w:bCs/>
          <w:u w:val="single"/>
        </w:rPr>
        <w:tab/>
      </w:r>
      <w:r w:rsidR="009F78E9" w:rsidRPr="00AB0F92">
        <w:rPr>
          <w:bCs/>
          <w:u w:val="single"/>
        </w:rPr>
        <w:tab/>
      </w:r>
      <w:r w:rsidR="009F78E9" w:rsidRPr="00AB0F92">
        <w:rPr>
          <w:bCs/>
          <w:u w:val="single"/>
        </w:rPr>
        <w:tab/>
      </w:r>
      <w:r w:rsidR="009F78E9" w:rsidRPr="00AB0F92">
        <w:rPr>
          <w:bCs/>
          <w:u w:val="single"/>
        </w:rPr>
        <w:tab/>
      </w:r>
      <w:r w:rsidR="009F78E9" w:rsidRPr="00AB0F92">
        <w:rPr>
          <w:bCs/>
          <w:u w:val="single"/>
        </w:rPr>
        <w:tab/>
      </w:r>
      <w:r w:rsidR="009F78E9" w:rsidRPr="00AB0F92">
        <w:rPr>
          <w:bCs/>
          <w:u w:val="single"/>
        </w:rPr>
        <w:tab/>
      </w:r>
    </w:p>
    <w:p w14:paraId="5FA4A759" w14:textId="40F4CC23" w:rsidR="00AB0F92" w:rsidRPr="00AB0F92" w:rsidRDefault="00AB0F92" w:rsidP="00600B1C">
      <w:pPr>
        <w:spacing w:line="276" w:lineRule="auto"/>
        <w:rPr>
          <w:bCs/>
          <w:i/>
          <w:iCs/>
          <w:lang w:val="es-US"/>
        </w:rPr>
      </w:pPr>
      <w:r w:rsidRPr="00AB0F92">
        <w:rPr>
          <w:bCs/>
          <w:i/>
          <w:iCs/>
          <w:lang w:val="es-US"/>
        </w:rPr>
        <w:t>(</w:t>
      </w:r>
      <w:r w:rsidRPr="00AB0F92">
        <w:rPr>
          <w:bCs/>
          <w:i/>
          <w:iCs/>
          <w:lang w:val="es-US"/>
        </w:rPr>
        <w:t>Ciudad, estado, código postal:</w:t>
      </w:r>
      <w:r>
        <w:rPr>
          <w:bCs/>
          <w:i/>
          <w:iCs/>
          <w:lang w:val="es-US"/>
        </w:rPr>
        <w:t>)</w:t>
      </w:r>
    </w:p>
    <w:p w14:paraId="70ED8217" w14:textId="6949B2F2" w:rsidR="00013A45" w:rsidRPr="00AB0F92" w:rsidRDefault="00A11228" w:rsidP="00600B1C">
      <w:pPr>
        <w:spacing w:line="276" w:lineRule="auto"/>
        <w:rPr>
          <w:b/>
          <w:u w:val="single"/>
          <w:lang w:val="es-US"/>
        </w:rPr>
      </w:pPr>
      <w:proofErr w:type="spellStart"/>
      <w:r w:rsidRPr="00AB0F92">
        <w:rPr>
          <w:b/>
          <w:lang w:val="es-US"/>
        </w:rPr>
        <w:t>Telephon</w:t>
      </w:r>
      <w:r w:rsidR="004C2E31" w:rsidRPr="00AB0F92">
        <w:rPr>
          <w:b/>
          <w:lang w:val="es-US"/>
        </w:rPr>
        <w:t>e</w:t>
      </w:r>
      <w:proofErr w:type="spellEnd"/>
      <w:r w:rsidRPr="00AB0F92">
        <w:rPr>
          <w:b/>
          <w:lang w:val="es-US"/>
        </w:rPr>
        <w:t>:</w:t>
      </w:r>
      <w:r w:rsidR="00013A45" w:rsidRPr="00AB0F92">
        <w:rPr>
          <w:b/>
          <w:lang w:val="es-US"/>
        </w:rPr>
        <w:t xml:space="preserve"> </w:t>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9F78E9" w:rsidRPr="00AB0F92">
        <w:rPr>
          <w:bCs/>
          <w:u w:val="single"/>
          <w:lang w:val="es-US"/>
        </w:rPr>
        <w:tab/>
      </w:r>
      <w:r w:rsidR="004C2E31" w:rsidRPr="00AB0F92">
        <w:rPr>
          <w:bCs/>
          <w:u w:val="single"/>
          <w:lang w:val="es-US"/>
        </w:rPr>
        <w:tab/>
      </w:r>
    </w:p>
    <w:p w14:paraId="1B67E932" w14:textId="06B5A234" w:rsidR="00AB0F92" w:rsidRPr="00AB0F92" w:rsidRDefault="00AB0F92" w:rsidP="00600B1C">
      <w:pPr>
        <w:spacing w:line="276" w:lineRule="auto"/>
        <w:rPr>
          <w:bCs/>
          <w:i/>
          <w:iCs/>
          <w:lang w:val="es-US"/>
        </w:rPr>
      </w:pPr>
      <w:r>
        <w:rPr>
          <w:bCs/>
          <w:i/>
          <w:iCs/>
          <w:lang w:val="es-US"/>
        </w:rPr>
        <w:t>(</w:t>
      </w:r>
      <w:r w:rsidRPr="00AB0F92">
        <w:rPr>
          <w:bCs/>
          <w:i/>
          <w:iCs/>
          <w:lang w:val="es-US"/>
        </w:rPr>
        <w:t>Teléfono:</w:t>
      </w:r>
      <w:r>
        <w:rPr>
          <w:bCs/>
          <w:i/>
          <w:iCs/>
          <w:lang w:val="es-US"/>
        </w:rPr>
        <w:t>)</w:t>
      </w:r>
    </w:p>
    <w:p w14:paraId="2BA699F9" w14:textId="4AB4F6AB" w:rsidR="004C2E31" w:rsidRPr="00AB0F92" w:rsidRDefault="004C2E31" w:rsidP="00600B1C">
      <w:pPr>
        <w:spacing w:line="276" w:lineRule="auto"/>
        <w:rPr>
          <w:b/>
          <w:u w:val="single"/>
          <w:lang w:val="es-US"/>
        </w:rPr>
      </w:pPr>
      <w:r w:rsidRPr="00AB0F92">
        <w:rPr>
          <w:b/>
          <w:lang w:val="es-US"/>
        </w:rPr>
        <w:t xml:space="preserve">Email </w:t>
      </w:r>
      <w:proofErr w:type="spellStart"/>
      <w:r w:rsidRPr="00AB0F92">
        <w:rPr>
          <w:b/>
          <w:lang w:val="es-US"/>
        </w:rPr>
        <w:t>Address</w:t>
      </w:r>
      <w:proofErr w:type="spellEnd"/>
      <w:r w:rsidRPr="00AB0F92">
        <w:rPr>
          <w:b/>
          <w:lang w:val="es-US"/>
        </w:rPr>
        <w:t xml:space="preserve">: </w:t>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p>
    <w:p w14:paraId="069ADDE1" w14:textId="39EA55BB" w:rsidR="00AB0F92" w:rsidRPr="00AB0F92" w:rsidRDefault="00AB0F92" w:rsidP="00600B1C">
      <w:pPr>
        <w:tabs>
          <w:tab w:val="left" w:pos="6390"/>
        </w:tabs>
        <w:spacing w:line="276" w:lineRule="auto"/>
        <w:rPr>
          <w:bCs/>
          <w:i/>
          <w:iCs/>
          <w:lang w:val="es-US"/>
        </w:rPr>
      </w:pPr>
      <w:r w:rsidRPr="00AB0F92">
        <w:rPr>
          <w:bCs/>
          <w:i/>
          <w:iCs/>
          <w:lang w:val="es-US"/>
        </w:rPr>
        <w:t>(</w:t>
      </w:r>
      <w:r w:rsidRPr="00AB0F92">
        <w:rPr>
          <w:bCs/>
          <w:i/>
          <w:iCs/>
          <w:lang w:val="es-US"/>
        </w:rPr>
        <w:t>Correo electrónico:</w:t>
      </w:r>
      <w:r>
        <w:rPr>
          <w:bCs/>
          <w:i/>
          <w:iCs/>
          <w:lang w:val="es-US"/>
        </w:rPr>
        <w:t>)</w:t>
      </w:r>
    </w:p>
    <w:p w14:paraId="3F74FC1A" w14:textId="7C69EC4A" w:rsidR="00A11228" w:rsidRPr="00AB0F92" w:rsidRDefault="00A11228" w:rsidP="00600B1C">
      <w:pPr>
        <w:tabs>
          <w:tab w:val="left" w:pos="6390"/>
        </w:tabs>
        <w:spacing w:line="276" w:lineRule="auto"/>
        <w:rPr>
          <w:b/>
          <w:u w:val="single"/>
        </w:rPr>
      </w:pPr>
      <w:r w:rsidRPr="00AB0F92">
        <w:rPr>
          <w:b/>
        </w:rPr>
        <w:t>Representing</w:t>
      </w:r>
      <w:r w:rsidR="00DF5721" w:rsidRPr="00AB0F92">
        <w:rPr>
          <w:b/>
        </w:rPr>
        <w:t xml:space="preserve"> [  ] S</w:t>
      </w:r>
      <w:r w:rsidRPr="00AB0F92">
        <w:rPr>
          <w:b/>
        </w:rPr>
        <w:t>elf or</w:t>
      </w:r>
      <w:r w:rsidR="00DF5721" w:rsidRPr="00AB0F92">
        <w:rPr>
          <w:b/>
        </w:rPr>
        <w:t xml:space="preserve"> [  ] </w:t>
      </w:r>
      <w:r w:rsidR="004C2E31" w:rsidRPr="00AB0F92">
        <w:rPr>
          <w:b/>
        </w:rPr>
        <w:t>Lawyer</w:t>
      </w:r>
      <w:r w:rsidRPr="00AB0F92">
        <w:rPr>
          <w:b/>
        </w:rPr>
        <w:t xml:space="preserve"> for:</w:t>
      </w:r>
      <w:r w:rsidR="00013A45" w:rsidRPr="00AB0F92">
        <w:rPr>
          <w:b/>
        </w:rPr>
        <w:t xml:space="preserve"> </w:t>
      </w:r>
      <w:r w:rsidR="009F78E9" w:rsidRPr="00AB0F92">
        <w:rPr>
          <w:bCs/>
          <w:u w:val="single"/>
        </w:rPr>
        <w:tab/>
      </w:r>
      <w:r w:rsidR="00396E86" w:rsidRPr="00AB0F92">
        <w:rPr>
          <w:bCs/>
          <w:u w:val="single"/>
        </w:rPr>
        <w:tab/>
      </w:r>
    </w:p>
    <w:p w14:paraId="4643F746" w14:textId="26C7B177" w:rsidR="00AB0F92" w:rsidRPr="00AB0F92" w:rsidRDefault="00AB0F92" w:rsidP="00600B1C">
      <w:pPr>
        <w:spacing w:line="276" w:lineRule="auto"/>
        <w:rPr>
          <w:bCs/>
          <w:i/>
          <w:iCs/>
          <w:lang w:val="es-US"/>
        </w:rPr>
      </w:pPr>
      <w:r w:rsidRPr="00AB0F92">
        <w:rPr>
          <w:bCs/>
          <w:i/>
          <w:iCs/>
          <w:lang w:val="es-US"/>
        </w:rPr>
        <w:t>(</w:t>
      </w:r>
      <w:r w:rsidRPr="00AB0F92">
        <w:rPr>
          <w:bCs/>
          <w:i/>
          <w:iCs/>
          <w:lang w:val="es-US"/>
        </w:rPr>
        <w:t xml:space="preserve">Representación </w:t>
      </w:r>
      <w:r>
        <w:rPr>
          <w:bCs/>
          <w:i/>
          <w:iCs/>
          <w:u w:val="single"/>
          <w:lang w:val="es-US"/>
        </w:rPr>
        <w:t>X</w:t>
      </w:r>
      <w:r w:rsidRPr="00AB0F92">
        <w:rPr>
          <w:bCs/>
          <w:i/>
          <w:iCs/>
          <w:lang w:val="es-US"/>
        </w:rPr>
        <w:t xml:space="preserve"> usted mismo o </w:t>
      </w:r>
      <w:r>
        <w:rPr>
          <w:bCs/>
          <w:i/>
          <w:iCs/>
          <w:u w:val="single"/>
          <w:lang w:val="es-US"/>
        </w:rPr>
        <w:t>X</w:t>
      </w:r>
      <w:r w:rsidRPr="00AB0F92">
        <w:rPr>
          <w:bCs/>
          <w:i/>
          <w:iCs/>
          <w:lang w:val="es-US"/>
        </w:rPr>
        <w:t xml:space="preserve"> abogado de</w:t>
      </w:r>
      <w:r>
        <w:rPr>
          <w:bCs/>
          <w:i/>
          <w:iCs/>
          <w:lang w:val="es-US"/>
        </w:rPr>
        <w:t>)</w:t>
      </w:r>
    </w:p>
    <w:p w14:paraId="71D2FB60" w14:textId="7E3EB21D" w:rsidR="004C2E31" w:rsidRPr="00AB0F92" w:rsidRDefault="004C2E31" w:rsidP="00600B1C">
      <w:pPr>
        <w:spacing w:line="276" w:lineRule="auto"/>
        <w:rPr>
          <w:b/>
          <w:u w:val="single"/>
          <w:lang w:val="es-US"/>
        </w:rPr>
      </w:pPr>
      <w:proofErr w:type="spellStart"/>
      <w:r w:rsidRPr="00AB0F92">
        <w:rPr>
          <w:b/>
          <w:lang w:val="es-US"/>
        </w:rPr>
        <w:t>Lawyer</w:t>
      </w:r>
      <w:proofErr w:type="spellEnd"/>
      <w:r w:rsidRPr="00AB0F92">
        <w:rPr>
          <w:b/>
          <w:lang w:val="es-US"/>
        </w:rPr>
        <w:t xml:space="preserve"> Bar </w:t>
      </w:r>
      <w:proofErr w:type="spellStart"/>
      <w:r w:rsidRPr="00AB0F92">
        <w:rPr>
          <w:b/>
          <w:lang w:val="es-US"/>
        </w:rPr>
        <w:t>Number</w:t>
      </w:r>
      <w:proofErr w:type="spellEnd"/>
      <w:r w:rsidRPr="00AB0F92">
        <w:rPr>
          <w:b/>
          <w:lang w:val="es-US"/>
        </w:rPr>
        <w:t xml:space="preserve">: </w:t>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p>
    <w:p w14:paraId="0B33B2BE" w14:textId="16D2CEDC" w:rsidR="00AB0F92" w:rsidRPr="00AB0F92" w:rsidRDefault="00AB0F92" w:rsidP="00600B1C">
      <w:pPr>
        <w:spacing w:line="276" w:lineRule="auto"/>
        <w:rPr>
          <w:bCs/>
          <w:i/>
          <w:iCs/>
          <w:lang w:val="es-US"/>
        </w:rPr>
      </w:pPr>
      <w:r>
        <w:rPr>
          <w:bCs/>
          <w:i/>
          <w:iCs/>
          <w:lang w:val="es-US"/>
        </w:rPr>
        <w:t>(</w:t>
      </w:r>
      <w:r w:rsidRPr="00AB0F92">
        <w:rPr>
          <w:bCs/>
          <w:i/>
          <w:iCs/>
          <w:lang w:val="es-US"/>
        </w:rPr>
        <w:t>Número de cédula del colegio de abogados del abogado:</w:t>
      </w:r>
      <w:r>
        <w:rPr>
          <w:bCs/>
          <w:i/>
          <w:iCs/>
          <w:lang w:val="es-US"/>
        </w:rPr>
        <w:t>)</w:t>
      </w:r>
    </w:p>
    <w:p w14:paraId="4602874A" w14:textId="38721245" w:rsidR="004C2E31" w:rsidRPr="00AB0F92" w:rsidRDefault="004C2E31" w:rsidP="00600B1C">
      <w:pPr>
        <w:spacing w:line="276" w:lineRule="auto"/>
        <w:rPr>
          <w:b/>
          <w:u w:val="single"/>
          <w:lang w:val="es-US"/>
        </w:rPr>
      </w:pPr>
      <w:proofErr w:type="spellStart"/>
      <w:r w:rsidRPr="00AB0F92">
        <w:rPr>
          <w:b/>
          <w:lang w:val="es-US"/>
        </w:rPr>
        <w:t>Licensed</w:t>
      </w:r>
      <w:proofErr w:type="spellEnd"/>
      <w:r w:rsidRPr="00AB0F92">
        <w:rPr>
          <w:b/>
          <w:lang w:val="es-US"/>
        </w:rPr>
        <w:t xml:space="preserve"> </w:t>
      </w:r>
      <w:proofErr w:type="spellStart"/>
      <w:r w:rsidRPr="00AB0F92">
        <w:rPr>
          <w:b/>
          <w:lang w:val="es-US"/>
        </w:rPr>
        <w:t>Fiduciary</w:t>
      </w:r>
      <w:proofErr w:type="spellEnd"/>
      <w:r w:rsidRPr="00AB0F92">
        <w:rPr>
          <w:b/>
          <w:lang w:val="es-US"/>
        </w:rPr>
        <w:t xml:space="preserve"> </w:t>
      </w:r>
      <w:proofErr w:type="spellStart"/>
      <w:r w:rsidRPr="00AB0F92">
        <w:rPr>
          <w:b/>
          <w:lang w:val="es-US"/>
        </w:rPr>
        <w:t>Number</w:t>
      </w:r>
      <w:proofErr w:type="spellEnd"/>
      <w:r w:rsidRPr="00AB0F92">
        <w:rPr>
          <w:b/>
          <w:lang w:val="es-US"/>
        </w:rPr>
        <w:t xml:space="preserve">: </w:t>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r w:rsidRPr="00AB0F92">
        <w:rPr>
          <w:bCs/>
          <w:u w:val="single"/>
          <w:lang w:val="es-US"/>
        </w:rPr>
        <w:tab/>
      </w:r>
    </w:p>
    <w:p w14:paraId="05F85960" w14:textId="4AAA2FE0" w:rsidR="009F78E9" w:rsidRPr="00AB0F92" w:rsidRDefault="00AB0F92" w:rsidP="00600B1C">
      <w:pPr>
        <w:pStyle w:val="Pleading-Caption-CourtTitle"/>
        <w:spacing w:line="276" w:lineRule="auto"/>
        <w:ind w:right="-2790"/>
        <w:jc w:val="left"/>
        <w:rPr>
          <w:bCs/>
          <w:i/>
          <w:iCs/>
          <w:sz w:val="24"/>
          <w:szCs w:val="24"/>
          <w:lang w:val="es-US"/>
        </w:rPr>
      </w:pPr>
      <w:r>
        <w:rPr>
          <w:bCs/>
          <w:i/>
          <w:iCs/>
          <w:sz w:val="24"/>
          <w:szCs w:val="24"/>
          <w:lang w:val="es-US"/>
        </w:rPr>
        <w:t>(</w:t>
      </w:r>
      <w:r w:rsidRPr="00AB0F92">
        <w:rPr>
          <w:bCs/>
          <w:i/>
          <w:iCs/>
          <w:sz w:val="24"/>
          <w:szCs w:val="24"/>
          <w:lang w:val="es-US"/>
        </w:rPr>
        <w:t>Número de cédula fiduciaria:</w:t>
      </w:r>
      <w:r>
        <w:rPr>
          <w:bCs/>
          <w:i/>
          <w:iCs/>
          <w:sz w:val="24"/>
          <w:szCs w:val="24"/>
          <w:lang w:val="es-US"/>
        </w:rPr>
        <w:t>)</w:t>
      </w:r>
    </w:p>
    <w:p w14:paraId="250D84C2" w14:textId="77777777" w:rsidR="00BA199D" w:rsidRPr="00AB0F92" w:rsidRDefault="00BA199D" w:rsidP="00600B1C">
      <w:pPr>
        <w:pStyle w:val="Pleading-Caption-CourtTitle"/>
        <w:spacing w:line="276" w:lineRule="auto"/>
        <w:rPr>
          <w:b/>
          <w:sz w:val="28"/>
          <w:szCs w:val="28"/>
          <w:lang w:val="es-US"/>
        </w:rPr>
      </w:pPr>
    </w:p>
    <w:p w14:paraId="698951A2" w14:textId="1163BAE5" w:rsidR="00A11228" w:rsidRDefault="00A11228" w:rsidP="00600B1C">
      <w:pPr>
        <w:pStyle w:val="Pleading-Caption-CourtTitle"/>
        <w:spacing w:line="276" w:lineRule="auto"/>
        <w:rPr>
          <w:b/>
          <w:sz w:val="28"/>
          <w:szCs w:val="28"/>
        </w:rPr>
      </w:pPr>
      <w:r w:rsidRPr="00AB0F92">
        <w:rPr>
          <w:b/>
          <w:sz w:val="28"/>
          <w:szCs w:val="28"/>
        </w:rPr>
        <w:t>IN THE SUPERIOR COURT OF THE STATE OF ARIZONA</w:t>
      </w:r>
    </w:p>
    <w:p w14:paraId="540DA225" w14:textId="4B81DA01" w:rsidR="00A11228" w:rsidRDefault="00A11228" w:rsidP="00334E66">
      <w:pPr>
        <w:pStyle w:val="Pleading-Caption-CourtTitle"/>
        <w:spacing w:line="276" w:lineRule="auto"/>
        <w:rPr>
          <w:bCs/>
          <w:sz w:val="28"/>
          <w:szCs w:val="28"/>
        </w:rPr>
      </w:pPr>
      <w:r w:rsidRPr="00AB0F92">
        <w:rPr>
          <w:b/>
          <w:sz w:val="28"/>
          <w:szCs w:val="28"/>
        </w:rPr>
        <w:t>IN AND FOR THE COUNTY OF</w:t>
      </w:r>
      <w:r w:rsidRPr="00334E66">
        <w:rPr>
          <w:bCs/>
          <w:sz w:val="28"/>
          <w:szCs w:val="28"/>
        </w:rPr>
        <w:t xml:space="preserve"> </w:t>
      </w:r>
      <w:r w:rsidR="00CF0D9C" w:rsidRPr="00334E66">
        <w:rPr>
          <w:bCs/>
          <w:sz w:val="28"/>
          <w:szCs w:val="28"/>
          <w:u w:val="single"/>
        </w:rPr>
        <w:tab/>
      </w:r>
      <w:r w:rsidR="00CF0D9C" w:rsidRPr="00334E66">
        <w:rPr>
          <w:bCs/>
          <w:sz w:val="28"/>
          <w:szCs w:val="28"/>
          <w:u w:val="single"/>
        </w:rPr>
        <w:tab/>
      </w:r>
      <w:r w:rsidR="00CF0D9C" w:rsidRPr="00334E66">
        <w:rPr>
          <w:bCs/>
          <w:sz w:val="28"/>
          <w:szCs w:val="28"/>
          <w:u w:val="single"/>
        </w:rPr>
        <w:tab/>
      </w:r>
      <w:r w:rsidR="00CF0D9C" w:rsidRPr="00334E66">
        <w:rPr>
          <w:bCs/>
          <w:sz w:val="28"/>
          <w:szCs w:val="28"/>
          <w:u w:val="single"/>
        </w:rPr>
        <w:tab/>
      </w:r>
      <w:r w:rsidR="004C2E31" w:rsidRPr="00334E66">
        <w:rPr>
          <w:bCs/>
          <w:sz w:val="28"/>
          <w:szCs w:val="28"/>
          <w:u w:val="single"/>
        </w:rPr>
        <w:tab/>
      </w:r>
      <w:r w:rsidR="004C2E31" w:rsidRPr="00334E66">
        <w:rPr>
          <w:bCs/>
          <w:sz w:val="28"/>
          <w:szCs w:val="28"/>
          <w:u w:val="single"/>
        </w:rPr>
        <w:tab/>
      </w:r>
    </w:p>
    <w:p w14:paraId="3816B9FF" w14:textId="7C65D422" w:rsidR="00334E66" w:rsidRPr="00334E66" w:rsidRDefault="00334E66" w:rsidP="00334E66">
      <w:pPr>
        <w:pStyle w:val="Pleading-Caption-CourtTitle"/>
        <w:spacing w:line="276" w:lineRule="auto"/>
        <w:rPr>
          <w:bCs/>
          <w:i/>
          <w:iCs/>
          <w:sz w:val="28"/>
          <w:szCs w:val="28"/>
          <w:lang w:val="es-US"/>
        </w:rPr>
      </w:pPr>
      <w:r w:rsidRPr="00334E66">
        <w:rPr>
          <w:bCs/>
          <w:i/>
          <w:iCs/>
          <w:sz w:val="28"/>
          <w:szCs w:val="28"/>
          <w:lang w:val="es-US"/>
        </w:rPr>
        <w:t>(EL TRIBUNAL SUPERIOR DEL ESTADO DE ARIZONA)</w:t>
      </w:r>
      <w:r w:rsidRPr="00334E66">
        <w:rPr>
          <w:bCs/>
          <w:i/>
          <w:iCs/>
          <w:sz w:val="28"/>
          <w:szCs w:val="28"/>
          <w:lang w:val="es-US"/>
        </w:rPr>
        <w:t xml:space="preserve"> </w:t>
      </w:r>
      <w:r>
        <w:rPr>
          <w:bCs/>
          <w:i/>
          <w:iCs/>
          <w:sz w:val="28"/>
          <w:szCs w:val="28"/>
          <w:lang w:val="es-US"/>
        </w:rPr>
        <w:br/>
      </w:r>
      <w:r w:rsidRPr="00334E66">
        <w:rPr>
          <w:bCs/>
          <w:i/>
          <w:iCs/>
          <w:sz w:val="28"/>
          <w:szCs w:val="28"/>
          <w:lang w:val="es-US"/>
        </w:rPr>
        <w:t>(</w:t>
      </w:r>
      <w:r w:rsidRPr="00334E66">
        <w:rPr>
          <w:bCs/>
          <w:i/>
          <w:iCs/>
          <w:sz w:val="28"/>
          <w:szCs w:val="28"/>
          <w:lang w:val="es-US"/>
        </w:rPr>
        <w:t>DEL CONDADO DE</w:t>
      </w:r>
      <w:r w:rsidRPr="00334E66">
        <w:rPr>
          <w:bCs/>
          <w:i/>
          <w:iCs/>
          <w:sz w:val="28"/>
          <w:szCs w:val="28"/>
          <w:lang w:val="es-US"/>
        </w:rPr>
        <w:t xml:space="preserve"> </w:t>
      </w:r>
      <w:r w:rsidRPr="00334E66">
        <w:rPr>
          <w:bCs/>
          <w:i/>
          <w:iCs/>
          <w:sz w:val="28"/>
          <w:szCs w:val="28"/>
          <w:u w:val="single"/>
          <w:lang w:val="es-US"/>
        </w:rPr>
        <w:t>XXX</w:t>
      </w:r>
      <w:r w:rsidRPr="00334E66">
        <w:rPr>
          <w:bCs/>
          <w:i/>
          <w:iCs/>
          <w:sz w:val="28"/>
          <w:szCs w:val="28"/>
          <w:lang w:val="es-US"/>
        </w:rPr>
        <w:t>)</w:t>
      </w:r>
    </w:p>
    <w:bookmarkEnd w:id="0"/>
    <w:p w14:paraId="1820EB10" w14:textId="77777777" w:rsidR="004C2E31" w:rsidRPr="00334E66" w:rsidRDefault="004C2E31" w:rsidP="00600B1C">
      <w:pPr>
        <w:pStyle w:val="Pleading-Caption-CourtTitle"/>
        <w:spacing w:line="276" w:lineRule="auto"/>
        <w:rPr>
          <w:b/>
          <w:sz w:val="28"/>
          <w:szCs w:val="28"/>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557858" w:rsidRPr="00AB0F92" w14:paraId="650D68CE" w14:textId="77777777" w:rsidTr="00557858">
        <w:trPr>
          <w:trHeight w:val="1583"/>
        </w:trPr>
        <w:tc>
          <w:tcPr>
            <w:tcW w:w="4320" w:type="dxa"/>
          </w:tcPr>
          <w:p w14:paraId="585DB27F" w14:textId="77777777" w:rsidR="00557858" w:rsidRPr="00AB0F92" w:rsidRDefault="00557858" w:rsidP="00334E66">
            <w:pPr>
              <w:widowControl w:val="0"/>
              <w:tabs>
                <w:tab w:val="left" w:pos="5040"/>
                <w:tab w:val="left" w:pos="10080"/>
              </w:tabs>
              <w:autoSpaceDE w:val="0"/>
              <w:autoSpaceDN w:val="0"/>
              <w:adjustRightInd w:val="0"/>
              <w:spacing w:line="300" w:lineRule="auto"/>
              <w:jc w:val="both"/>
              <w:rPr>
                <w:rFonts w:eastAsiaTheme="minorEastAsia"/>
                <w:b/>
                <w:color w:val="000000"/>
              </w:rPr>
            </w:pPr>
            <w:r w:rsidRPr="00AB0F92">
              <w:rPr>
                <w:rFonts w:eastAsiaTheme="minorEastAsia"/>
                <w:b/>
                <w:color w:val="000000"/>
              </w:rPr>
              <w:t>In the Matter of the Estate of</w:t>
            </w:r>
          </w:p>
          <w:p w14:paraId="2C60BA98" w14:textId="665E355A" w:rsidR="004C2E31" w:rsidRPr="00334E66" w:rsidRDefault="00334E66" w:rsidP="00334E66">
            <w:pPr>
              <w:widowControl w:val="0"/>
              <w:tabs>
                <w:tab w:val="left" w:pos="3991"/>
                <w:tab w:val="left" w:pos="4110"/>
                <w:tab w:val="left" w:pos="5040"/>
              </w:tabs>
              <w:autoSpaceDE w:val="0"/>
              <w:autoSpaceDN w:val="0"/>
              <w:adjustRightInd w:val="0"/>
              <w:spacing w:line="300" w:lineRule="auto"/>
              <w:rPr>
                <w:bCs/>
                <w:i/>
                <w:iCs/>
                <w:lang w:val="es-US"/>
              </w:rPr>
            </w:pPr>
            <w:r w:rsidRPr="00334E66">
              <w:rPr>
                <w:bCs/>
                <w:i/>
                <w:iCs/>
                <w:lang w:val="es-US"/>
              </w:rPr>
              <w:t>(</w:t>
            </w:r>
            <w:r w:rsidRPr="00334E66">
              <w:rPr>
                <w:bCs/>
                <w:i/>
                <w:iCs/>
                <w:lang w:val="es-US"/>
              </w:rPr>
              <w:t>En lo referente a la masa hereditaria de</w:t>
            </w:r>
            <w:r>
              <w:rPr>
                <w:bCs/>
                <w:i/>
                <w:iCs/>
                <w:lang w:val="es-US"/>
              </w:rPr>
              <w:t>)</w:t>
            </w:r>
          </w:p>
          <w:p w14:paraId="4322D20F" w14:textId="77777777" w:rsidR="004C2E31" w:rsidRPr="00334E66" w:rsidRDefault="004C2E31" w:rsidP="00334E66">
            <w:pPr>
              <w:widowControl w:val="0"/>
              <w:tabs>
                <w:tab w:val="left" w:pos="3991"/>
                <w:tab w:val="left" w:pos="4110"/>
                <w:tab w:val="left" w:pos="5040"/>
              </w:tabs>
              <w:autoSpaceDE w:val="0"/>
              <w:autoSpaceDN w:val="0"/>
              <w:adjustRightInd w:val="0"/>
              <w:spacing w:line="300" w:lineRule="auto"/>
              <w:rPr>
                <w:b/>
                <w:u w:val="single"/>
                <w:lang w:val="es-US"/>
              </w:rPr>
            </w:pPr>
          </w:p>
          <w:p w14:paraId="1D9591BF" w14:textId="15E3117E" w:rsidR="00557858" w:rsidRPr="00334E66" w:rsidRDefault="00557858" w:rsidP="00334E66">
            <w:pPr>
              <w:widowControl w:val="0"/>
              <w:tabs>
                <w:tab w:val="left" w:pos="3991"/>
                <w:tab w:val="left" w:pos="4110"/>
                <w:tab w:val="left" w:pos="5040"/>
              </w:tabs>
              <w:autoSpaceDE w:val="0"/>
              <w:autoSpaceDN w:val="0"/>
              <w:adjustRightInd w:val="0"/>
              <w:spacing w:line="300" w:lineRule="auto"/>
              <w:rPr>
                <w:bCs/>
                <w:lang w:val="es-US"/>
              </w:rPr>
            </w:pPr>
            <w:r w:rsidRPr="00334E66">
              <w:rPr>
                <w:bCs/>
                <w:u w:val="single"/>
                <w:lang w:val="es-US"/>
              </w:rPr>
              <w:tab/>
            </w:r>
          </w:p>
          <w:p w14:paraId="3A319D69" w14:textId="43631501" w:rsidR="00557858" w:rsidRPr="00334E66" w:rsidRDefault="00557858" w:rsidP="00334E66">
            <w:pPr>
              <w:widowControl w:val="0"/>
              <w:autoSpaceDE w:val="0"/>
              <w:autoSpaceDN w:val="0"/>
              <w:adjustRightInd w:val="0"/>
              <w:spacing w:line="300" w:lineRule="auto"/>
              <w:jc w:val="both"/>
              <w:rPr>
                <w:rFonts w:eastAsiaTheme="minorEastAsia"/>
                <w:bCs/>
                <w:i/>
                <w:iCs/>
                <w:color w:val="000000"/>
                <w:lang w:val="es-US"/>
              </w:rPr>
            </w:pPr>
            <w:proofErr w:type="spellStart"/>
            <w:r w:rsidRPr="00334E66">
              <w:rPr>
                <w:rFonts w:eastAsiaTheme="minorEastAsia"/>
                <w:b/>
                <w:color w:val="000000"/>
                <w:lang w:val="es-US"/>
              </w:rPr>
              <w:t>Deceased</w:t>
            </w:r>
            <w:proofErr w:type="spellEnd"/>
            <w:r w:rsidR="00334E66">
              <w:rPr>
                <w:rFonts w:eastAsiaTheme="minorEastAsia"/>
                <w:b/>
                <w:color w:val="000000"/>
                <w:lang w:val="es-US"/>
              </w:rPr>
              <w:t xml:space="preserve"> </w:t>
            </w:r>
            <w:r w:rsidR="00334E66">
              <w:rPr>
                <w:rFonts w:eastAsiaTheme="minorEastAsia"/>
                <w:bCs/>
                <w:i/>
                <w:iCs/>
                <w:color w:val="000000"/>
                <w:lang w:val="es-US"/>
              </w:rPr>
              <w:t>/ (</w:t>
            </w:r>
            <w:r w:rsidR="00334E66" w:rsidRPr="00334E66">
              <w:rPr>
                <w:rFonts w:eastAsiaTheme="minorEastAsia"/>
                <w:bCs/>
                <w:i/>
                <w:iCs/>
                <w:color w:val="000000"/>
                <w:lang w:val="es-US"/>
              </w:rPr>
              <w:t>Difunto</w:t>
            </w:r>
            <w:r w:rsidR="00334E66">
              <w:rPr>
                <w:rFonts w:eastAsiaTheme="minorEastAsia"/>
                <w:bCs/>
                <w:i/>
                <w:iCs/>
                <w:color w:val="000000"/>
                <w:lang w:val="es-US"/>
              </w:rPr>
              <w:t>)</w:t>
            </w:r>
          </w:p>
          <w:p w14:paraId="1C9B19DA" w14:textId="5225D5A9" w:rsidR="00557858" w:rsidRPr="00334E66" w:rsidRDefault="00557858" w:rsidP="00334E66">
            <w:pPr>
              <w:widowControl w:val="0"/>
              <w:tabs>
                <w:tab w:val="left" w:pos="5040"/>
                <w:tab w:val="left" w:pos="10080"/>
              </w:tabs>
              <w:autoSpaceDE w:val="0"/>
              <w:autoSpaceDN w:val="0"/>
              <w:adjustRightInd w:val="0"/>
              <w:spacing w:line="300" w:lineRule="auto"/>
              <w:jc w:val="both"/>
              <w:rPr>
                <w:rFonts w:eastAsiaTheme="minorEastAsia"/>
                <w:b/>
                <w:color w:val="000000"/>
                <w:lang w:val="es-US"/>
              </w:rPr>
            </w:pPr>
          </w:p>
        </w:tc>
        <w:tc>
          <w:tcPr>
            <w:tcW w:w="1440" w:type="dxa"/>
          </w:tcPr>
          <w:p w14:paraId="053B8B0D" w14:textId="577B28BF" w:rsidR="00557858" w:rsidRPr="00334E66" w:rsidRDefault="00557858" w:rsidP="00334E66">
            <w:pPr>
              <w:widowControl w:val="0"/>
              <w:tabs>
                <w:tab w:val="left" w:pos="5040"/>
                <w:tab w:val="left" w:pos="10080"/>
              </w:tabs>
              <w:autoSpaceDE w:val="0"/>
              <w:autoSpaceDN w:val="0"/>
              <w:adjustRightInd w:val="0"/>
              <w:spacing w:line="300" w:lineRule="auto"/>
              <w:jc w:val="both"/>
              <w:rPr>
                <w:rFonts w:eastAsiaTheme="minorEastAsia"/>
                <w:b/>
                <w:color w:val="000000"/>
                <w:lang w:val="es-US"/>
              </w:rPr>
            </w:pPr>
          </w:p>
        </w:tc>
        <w:tc>
          <w:tcPr>
            <w:tcW w:w="4320" w:type="dxa"/>
          </w:tcPr>
          <w:p w14:paraId="2B466291" w14:textId="77777777" w:rsidR="00557858" w:rsidRPr="00AB0F92" w:rsidRDefault="00557858" w:rsidP="00334E66">
            <w:pPr>
              <w:widowControl w:val="0"/>
              <w:tabs>
                <w:tab w:val="left" w:pos="3991"/>
                <w:tab w:val="left" w:pos="5040"/>
                <w:tab w:val="left" w:pos="10080"/>
              </w:tabs>
              <w:autoSpaceDE w:val="0"/>
              <w:autoSpaceDN w:val="0"/>
              <w:adjustRightInd w:val="0"/>
              <w:spacing w:line="300" w:lineRule="auto"/>
              <w:rPr>
                <w:b/>
              </w:rPr>
            </w:pPr>
            <w:r w:rsidRPr="00AB0F92">
              <w:rPr>
                <w:rFonts w:eastAsiaTheme="minorEastAsia"/>
                <w:b/>
                <w:color w:val="000000"/>
              </w:rPr>
              <w:t xml:space="preserve">Case Number: </w:t>
            </w:r>
            <w:r w:rsidRPr="00AB0F92">
              <w:rPr>
                <w:rFonts w:eastAsiaTheme="minorEastAsia"/>
                <w:b/>
                <w:color w:val="000000"/>
                <w:u w:val="single"/>
              </w:rPr>
              <w:t xml:space="preserve">  </w:t>
            </w:r>
            <w:r w:rsidRPr="00334E66">
              <w:rPr>
                <w:bCs/>
                <w:u w:val="single"/>
              </w:rPr>
              <w:tab/>
            </w:r>
          </w:p>
          <w:p w14:paraId="4751980E" w14:textId="1D66AA2E" w:rsidR="004C2E31" w:rsidRDefault="00334E66" w:rsidP="00334E66">
            <w:pPr>
              <w:widowControl w:val="0"/>
              <w:tabs>
                <w:tab w:val="left" w:pos="3991"/>
                <w:tab w:val="left" w:pos="5040"/>
                <w:tab w:val="left" w:pos="10080"/>
              </w:tabs>
              <w:autoSpaceDE w:val="0"/>
              <w:autoSpaceDN w:val="0"/>
              <w:adjustRightInd w:val="0"/>
              <w:spacing w:line="300" w:lineRule="auto"/>
              <w:rPr>
                <w:rFonts w:eastAsiaTheme="minorEastAsia"/>
                <w:bCs/>
                <w:i/>
                <w:iCs/>
                <w:color w:val="000000"/>
              </w:rPr>
            </w:pPr>
            <w:r>
              <w:rPr>
                <w:rFonts w:eastAsiaTheme="minorEastAsia"/>
                <w:bCs/>
                <w:i/>
                <w:iCs/>
                <w:color w:val="000000"/>
              </w:rPr>
              <w:t>(</w:t>
            </w:r>
            <w:proofErr w:type="spellStart"/>
            <w:r w:rsidRPr="00334E66">
              <w:rPr>
                <w:rFonts w:eastAsiaTheme="minorEastAsia"/>
                <w:bCs/>
                <w:i/>
                <w:iCs/>
                <w:color w:val="000000"/>
              </w:rPr>
              <w:t>Número</w:t>
            </w:r>
            <w:proofErr w:type="spellEnd"/>
            <w:r w:rsidRPr="00334E66">
              <w:rPr>
                <w:rFonts w:eastAsiaTheme="minorEastAsia"/>
                <w:bCs/>
                <w:i/>
                <w:iCs/>
                <w:color w:val="000000"/>
              </w:rPr>
              <w:t xml:space="preserve"> de </w:t>
            </w:r>
            <w:proofErr w:type="spellStart"/>
            <w:r w:rsidRPr="00334E66">
              <w:rPr>
                <w:rFonts w:eastAsiaTheme="minorEastAsia"/>
                <w:bCs/>
                <w:i/>
                <w:iCs/>
                <w:color w:val="000000"/>
              </w:rPr>
              <w:t>caso</w:t>
            </w:r>
            <w:proofErr w:type="spellEnd"/>
            <w:r w:rsidRPr="00334E66">
              <w:rPr>
                <w:rFonts w:eastAsiaTheme="minorEastAsia"/>
                <w:bCs/>
                <w:i/>
                <w:iCs/>
                <w:color w:val="000000"/>
              </w:rPr>
              <w:t>:</w:t>
            </w:r>
            <w:r>
              <w:rPr>
                <w:rFonts w:eastAsiaTheme="minorEastAsia"/>
                <w:bCs/>
                <w:i/>
                <w:iCs/>
                <w:color w:val="000000"/>
              </w:rPr>
              <w:t>)</w:t>
            </w:r>
          </w:p>
          <w:p w14:paraId="069B5E9C" w14:textId="77777777" w:rsidR="00334E66" w:rsidRPr="00334E66" w:rsidRDefault="00334E66" w:rsidP="00334E66">
            <w:pPr>
              <w:widowControl w:val="0"/>
              <w:tabs>
                <w:tab w:val="left" w:pos="3991"/>
                <w:tab w:val="left" w:pos="5040"/>
                <w:tab w:val="left" w:pos="10080"/>
              </w:tabs>
              <w:autoSpaceDE w:val="0"/>
              <w:autoSpaceDN w:val="0"/>
              <w:adjustRightInd w:val="0"/>
              <w:spacing w:line="300" w:lineRule="auto"/>
              <w:rPr>
                <w:rFonts w:eastAsiaTheme="minorEastAsia"/>
                <w:bCs/>
                <w:i/>
                <w:iCs/>
                <w:color w:val="000000"/>
              </w:rPr>
            </w:pPr>
          </w:p>
          <w:p w14:paraId="53423B64" w14:textId="133E04D5" w:rsidR="00557858" w:rsidRPr="00AB0F92" w:rsidRDefault="00557858" w:rsidP="00334E66">
            <w:pPr>
              <w:widowControl w:val="0"/>
              <w:tabs>
                <w:tab w:val="left" w:pos="4106"/>
                <w:tab w:val="left" w:pos="5040"/>
                <w:tab w:val="left" w:pos="10080"/>
              </w:tabs>
              <w:autoSpaceDE w:val="0"/>
              <w:autoSpaceDN w:val="0"/>
              <w:adjustRightInd w:val="0"/>
              <w:spacing w:line="300" w:lineRule="auto"/>
              <w:rPr>
                <w:rFonts w:eastAsiaTheme="minorEastAsia"/>
                <w:b/>
                <w:color w:val="000000"/>
              </w:rPr>
            </w:pPr>
            <w:r w:rsidRPr="00AB0F92">
              <w:rPr>
                <w:rFonts w:eastAsiaTheme="minorEastAsia"/>
                <w:b/>
                <w:color w:val="000000"/>
              </w:rPr>
              <w:t>ORDER TO PERSONAL</w:t>
            </w:r>
            <w:r w:rsidR="00334E66">
              <w:rPr>
                <w:rFonts w:eastAsiaTheme="minorEastAsia"/>
                <w:b/>
                <w:color w:val="000000"/>
              </w:rPr>
              <w:t xml:space="preserve"> </w:t>
            </w:r>
            <w:r w:rsidRPr="00AB0F92">
              <w:rPr>
                <w:rFonts w:eastAsiaTheme="minorEastAsia"/>
                <w:b/>
                <w:color w:val="000000"/>
              </w:rPr>
              <w:t>REPRESENTATIVE</w:t>
            </w:r>
            <w:r w:rsidR="00334E66">
              <w:rPr>
                <w:rFonts w:eastAsiaTheme="minorEastAsia"/>
                <w:b/>
                <w:color w:val="000000"/>
              </w:rPr>
              <w:t xml:space="preserve"> </w:t>
            </w:r>
            <w:r w:rsidR="00334E66">
              <w:rPr>
                <w:rFonts w:eastAsiaTheme="minorEastAsia"/>
                <w:bCs/>
                <w:i/>
                <w:iCs/>
                <w:color w:val="000000"/>
              </w:rPr>
              <w:t>/ (</w:t>
            </w:r>
            <w:r w:rsidR="00334E66" w:rsidRPr="00334E66">
              <w:rPr>
                <w:rFonts w:eastAsiaTheme="minorEastAsia"/>
                <w:bCs/>
                <w:i/>
                <w:iCs/>
                <w:color w:val="000000"/>
              </w:rPr>
              <w:t>ORDEN AL ALBACEA</w:t>
            </w:r>
            <w:r w:rsidR="00334E66">
              <w:rPr>
                <w:rFonts w:eastAsiaTheme="minorEastAsia"/>
                <w:bCs/>
                <w:i/>
                <w:iCs/>
                <w:color w:val="000000"/>
              </w:rPr>
              <w:t>)</w:t>
            </w:r>
            <w:r w:rsidRPr="00AB0F92">
              <w:rPr>
                <w:rFonts w:eastAsiaTheme="minorEastAsia"/>
                <w:b/>
                <w:color w:val="000000"/>
              </w:rPr>
              <w:t xml:space="preserve">       </w:t>
            </w:r>
          </w:p>
          <w:p w14:paraId="4A6E27CE" w14:textId="77777777" w:rsidR="004C2E31" w:rsidRPr="00AB0F92" w:rsidRDefault="004C2E31" w:rsidP="00334E66">
            <w:pPr>
              <w:widowControl w:val="0"/>
              <w:tabs>
                <w:tab w:val="left" w:pos="3991"/>
                <w:tab w:val="left" w:pos="5040"/>
                <w:tab w:val="left" w:pos="10080"/>
              </w:tabs>
              <w:autoSpaceDE w:val="0"/>
              <w:autoSpaceDN w:val="0"/>
              <w:adjustRightInd w:val="0"/>
              <w:spacing w:line="300" w:lineRule="auto"/>
              <w:rPr>
                <w:b/>
                <w:u w:val="single"/>
              </w:rPr>
            </w:pPr>
          </w:p>
          <w:p w14:paraId="5EC07055" w14:textId="204321A3" w:rsidR="00557858" w:rsidRPr="00334E66" w:rsidRDefault="00557858" w:rsidP="00334E66">
            <w:pPr>
              <w:widowControl w:val="0"/>
              <w:tabs>
                <w:tab w:val="left" w:pos="3991"/>
                <w:tab w:val="left" w:pos="5040"/>
                <w:tab w:val="left" w:pos="10080"/>
              </w:tabs>
              <w:autoSpaceDE w:val="0"/>
              <w:autoSpaceDN w:val="0"/>
              <w:adjustRightInd w:val="0"/>
              <w:spacing w:line="300" w:lineRule="auto"/>
              <w:rPr>
                <w:bCs/>
              </w:rPr>
            </w:pPr>
            <w:r w:rsidRPr="00334E66">
              <w:rPr>
                <w:bCs/>
                <w:u w:val="single"/>
              </w:rPr>
              <w:tab/>
            </w:r>
          </w:p>
          <w:p w14:paraId="585236CE" w14:textId="20C2C8AB" w:rsidR="00557858" w:rsidRPr="00AB0F92" w:rsidRDefault="00557858" w:rsidP="00334E66">
            <w:pPr>
              <w:widowControl w:val="0"/>
              <w:tabs>
                <w:tab w:val="left" w:pos="3991"/>
                <w:tab w:val="left" w:pos="5040"/>
                <w:tab w:val="left" w:pos="10080"/>
              </w:tabs>
              <w:autoSpaceDE w:val="0"/>
              <w:autoSpaceDN w:val="0"/>
              <w:adjustRightInd w:val="0"/>
              <w:spacing w:line="300" w:lineRule="auto"/>
              <w:rPr>
                <w:rFonts w:eastAsiaTheme="minorEastAsia"/>
                <w:b/>
                <w:color w:val="000000"/>
              </w:rPr>
            </w:pPr>
            <w:r w:rsidRPr="00AB0F92">
              <w:rPr>
                <w:rFonts w:eastAsiaTheme="minorEastAsia"/>
                <w:b/>
                <w:color w:val="000000"/>
              </w:rPr>
              <w:t xml:space="preserve"> (Assigned Judicial Officer)</w:t>
            </w:r>
            <w:r w:rsidR="00334E66">
              <w:rPr>
                <w:rFonts w:eastAsiaTheme="minorEastAsia"/>
                <w:b/>
                <w:color w:val="000000"/>
              </w:rPr>
              <w:t xml:space="preserve"> </w:t>
            </w:r>
            <w:r w:rsidR="00334E66">
              <w:rPr>
                <w:rFonts w:eastAsiaTheme="minorEastAsia"/>
                <w:bCs/>
                <w:i/>
                <w:iCs/>
                <w:color w:val="000000"/>
              </w:rPr>
              <w:t>/ (</w:t>
            </w:r>
            <w:r w:rsidR="00334E66" w:rsidRPr="00334E66">
              <w:rPr>
                <w:rFonts w:eastAsiaTheme="minorEastAsia"/>
                <w:bCs/>
                <w:i/>
                <w:iCs/>
                <w:color w:val="000000"/>
              </w:rPr>
              <w:t>(</w:t>
            </w:r>
            <w:proofErr w:type="spellStart"/>
            <w:r w:rsidR="00334E66" w:rsidRPr="00334E66">
              <w:rPr>
                <w:rFonts w:eastAsiaTheme="minorEastAsia"/>
                <w:bCs/>
                <w:i/>
                <w:iCs/>
                <w:color w:val="000000"/>
              </w:rPr>
              <w:t>Funcionario</w:t>
            </w:r>
            <w:proofErr w:type="spellEnd"/>
            <w:r w:rsidR="00334E66" w:rsidRPr="00334E66">
              <w:rPr>
                <w:rFonts w:eastAsiaTheme="minorEastAsia"/>
                <w:bCs/>
                <w:i/>
                <w:iCs/>
                <w:color w:val="000000"/>
              </w:rPr>
              <w:t xml:space="preserve"> judicial </w:t>
            </w:r>
            <w:proofErr w:type="spellStart"/>
            <w:r w:rsidR="00334E66" w:rsidRPr="00334E66">
              <w:rPr>
                <w:rFonts w:eastAsiaTheme="minorEastAsia"/>
                <w:bCs/>
                <w:i/>
                <w:iCs/>
                <w:color w:val="000000"/>
              </w:rPr>
              <w:t>asignado</w:t>
            </w:r>
            <w:proofErr w:type="spellEnd"/>
            <w:r w:rsidR="00334E66" w:rsidRPr="00334E66">
              <w:rPr>
                <w:rFonts w:eastAsiaTheme="minorEastAsia"/>
                <w:bCs/>
                <w:i/>
                <w:iCs/>
                <w:color w:val="000000"/>
              </w:rPr>
              <w:t>)</w:t>
            </w:r>
            <w:r w:rsidR="00334E66">
              <w:rPr>
                <w:rFonts w:eastAsiaTheme="minorEastAsia"/>
                <w:bCs/>
                <w:i/>
                <w:iCs/>
                <w:color w:val="000000"/>
              </w:rPr>
              <w:t>)</w:t>
            </w:r>
            <w:r w:rsidRPr="00AB0F92">
              <w:rPr>
                <w:rFonts w:eastAsiaTheme="minorEastAsia"/>
                <w:b/>
                <w:color w:val="000000"/>
              </w:rPr>
              <w:t xml:space="preserve">                          </w:t>
            </w:r>
          </w:p>
        </w:tc>
      </w:tr>
    </w:tbl>
    <w:p w14:paraId="641187AF" w14:textId="7C4C939A" w:rsidR="004C2E31" w:rsidRPr="00AB0F92" w:rsidRDefault="004C2E31" w:rsidP="00600B1C">
      <w:pPr>
        <w:widowControl w:val="0"/>
        <w:tabs>
          <w:tab w:val="left" w:pos="5040"/>
          <w:tab w:val="left" w:pos="10080"/>
        </w:tabs>
        <w:autoSpaceDE w:val="0"/>
        <w:autoSpaceDN w:val="0"/>
        <w:adjustRightInd w:val="0"/>
        <w:spacing w:before="240" w:after="120" w:line="276" w:lineRule="auto"/>
        <w:jc w:val="both"/>
        <w:rPr>
          <w:rFonts w:eastAsiaTheme="minorEastAsia"/>
          <w:b/>
          <w:color w:val="000000"/>
        </w:rPr>
      </w:pPr>
      <w:r w:rsidRPr="00AB0F92">
        <w:rPr>
          <w:rFonts w:eastAsiaTheme="minorEastAsia"/>
          <w:b/>
          <w:noProof/>
          <w:color w:val="000000"/>
        </w:rPr>
        <mc:AlternateContent>
          <mc:Choice Requires="wps">
            <w:drawing>
              <wp:anchor distT="0" distB="0" distL="114300" distR="114300" simplePos="0" relativeHeight="251659264" behindDoc="0" locked="0" layoutInCell="1" allowOverlap="1" wp14:anchorId="2D19D7F7" wp14:editId="020C308C">
                <wp:simplePos x="0" y="0"/>
                <wp:positionH relativeFrom="margin">
                  <wp:align>right</wp:align>
                </wp:positionH>
                <wp:positionV relativeFrom="paragraph">
                  <wp:posOffset>154516</wp:posOffset>
                </wp:positionV>
                <wp:extent cx="6372225" cy="745066"/>
                <wp:effectExtent l="0" t="0" r="28575" b="17145"/>
                <wp:wrapNone/>
                <wp:docPr id="1" name="Text Box 1"/>
                <wp:cNvGraphicFramePr/>
                <a:graphic xmlns:a="http://schemas.openxmlformats.org/drawingml/2006/main">
                  <a:graphicData uri="http://schemas.microsoft.com/office/word/2010/wordprocessingShape">
                    <wps:wsp>
                      <wps:cNvSpPr txBox="1"/>
                      <wps:spPr>
                        <a:xfrm>
                          <a:off x="0" y="0"/>
                          <a:ext cx="6372225" cy="745066"/>
                        </a:xfrm>
                        <a:prstGeom prst="rect">
                          <a:avLst/>
                        </a:prstGeom>
                        <a:solidFill>
                          <a:schemeClr val="lt1"/>
                        </a:solidFill>
                        <a:ln w="6350">
                          <a:solidFill>
                            <a:prstClr val="black"/>
                          </a:solidFill>
                        </a:ln>
                      </wps:spPr>
                      <wps:txbx>
                        <w:txbxContent>
                          <w:p w14:paraId="76C5783D" w14:textId="45368E7F" w:rsidR="004C2E31" w:rsidRPr="00334E66" w:rsidRDefault="004C2E31" w:rsidP="00334E66">
                            <w:pPr>
                              <w:spacing w:line="300" w:lineRule="auto"/>
                              <w:jc w:val="both"/>
                              <w:rPr>
                                <w:i/>
                                <w:iCs/>
                              </w:rPr>
                            </w:pPr>
                            <w:r w:rsidRPr="004C2E31">
                              <w:rPr>
                                <w:b/>
                                <w:bCs/>
                              </w:rPr>
                              <w:t>Warning: Your appointment is not effective until the Clerk of the Superior Court has issued letters appointing you as personal representative.</w:t>
                            </w:r>
                            <w:r w:rsidR="00334E66">
                              <w:rPr>
                                <w:b/>
                                <w:bCs/>
                              </w:rPr>
                              <w:t xml:space="preserve"> </w:t>
                            </w:r>
                            <w:r w:rsidR="00334E66">
                              <w:rPr>
                                <w:i/>
                                <w:iCs/>
                              </w:rPr>
                              <w:t>/ (</w:t>
                            </w:r>
                            <w:r w:rsidR="00334E66" w:rsidRPr="00334E66">
                              <w:rPr>
                                <w:i/>
                                <w:iCs/>
                              </w:rPr>
                              <w:t xml:space="preserve">Aviso: El nombramiento no </w:t>
                            </w:r>
                            <w:proofErr w:type="spellStart"/>
                            <w:r w:rsidR="00334E66" w:rsidRPr="00334E66">
                              <w:rPr>
                                <w:i/>
                                <w:iCs/>
                              </w:rPr>
                              <w:t>entrará</w:t>
                            </w:r>
                            <w:proofErr w:type="spellEnd"/>
                            <w:r w:rsidR="00334E66" w:rsidRPr="00334E66">
                              <w:rPr>
                                <w:i/>
                                <w:iCs/>
                              </w:rPr>
                              <w:t xml:space="preserve"> </w:t>
                            </w:r>
                            <w:proofErr w:type="spellStart"/>
                            <w:r w:rsidR="00334E66" w:rsidRPr="00334E66">
                              <w:rPr>
                                <w:i/>
                                <w:iCs/>
                              </w:rPr>
                              <w:t>en</w:t>
                            </w:r>
                            <w:proofErr w:type="spellEnd"/>
                            <w:r w:rsidR="00334E66" w:rsidRPr="00334E66">
                              <w:rPr>
                                <w:i/>
                                <w:iCs/>
                              </w:rPr>
                              <w:t xml:space="preserve"> vigor hasta que la </w:t>
                            </w:r>
                            <w:proofErr w:type="spellStart"/>
                            <w:r w:rsidR="00334E66" w:rsidRPr="00334E66">
                              <w:rPr>
                                <w:i/>
                                <w:iCs/>
                              </w:rPr>
                              <w:t>secretaría</w:t>
                            </w:r>
                            <w:proofErr w:type="spellEnd"/>
                            <w:r w:rsidR="00334E66" w:rsidRPr="00334E66">
                              <w:rPr>
                                <w:i/>
                                <w:iCs/>
                              </w:rPr>
                              <w:t xml:space="preserve"> del tribunal superior </w:t>
                            </w:r>
                            <w:proofErr w:type="spellStart"/>
                            <w:r w:rsidR="00334E66" w:rsidRPr="00334E66">
                              <w:rPr>
                                <w:i/>
                                <w:iCs/>
                              </w:rPr>
                              <w:t>haya</w:t>
                            </w:r>
                            <w:proofErr w:type="spellEnd"/>
                            <w:r w:rsidR="00334E66" w:rsidRPr="00334E66">
                              <w:rPr>
                                <w:i/>
                                <w:iCs/>
                              </w:rPr>
                              <w:t xml:space="preserve"> </w:t>
                            </w:r>
                            <w:proofErr w:type="spellStart"/>
                            <w:r w:rsidR="00334E66" w:rsidRPr="00334E66">
                              <w:rPr>
                                <w:i/>
                                <w:iCs/>
                              </w:rPr>
                              <w:t>expedido</w:t>
                            </w:r>
                            <w:proofErr w:type="spellEnd"/>
                            <w:r w:rsidR="00334E66" w:rsidRPr="00334E66">
                              <w:rPr>
                                <w:i/>
                                <w:iCs/>
                              </w:rPr>
                              <w:t xml:space="preserve"> las cartas de nombramiento.</w:t>
                            </w:r>
                            <w:r w:rsidR="00334E66">
                              <w:rPr>
                                <w:i/>
                                <w:iC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19D7F7" id="_x0000_t202" coordsize="21600,21600" o:spt="202" path="m,l,21600r21600,l21600,xe">
                <v:stroke joinstyle="miter"/>
                <v:path gradientshapeok="t" o:connecttype="rect"/>
              </v:shapetype>
              <v:shape id="Text Box 1" o:spid="_x0000_s1026" type="#_x0000_t202" style="position:absolute;left:0;text-align:left;margin-left:450.55pt;margin-top:12.15pt;width:501.75pt;height:58.6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" fillcolor="white [3201]" strokeweight=".5pt">
                <v:textbox>
                  <w:txbxContent>
                    <w:p w14:paraId="76C5783D" w14:textId="45368E7F" w:rsidR="004C2E31" w:rsidRPr="00334E66" w:rsidRDefault="004C2E31" w:rsidP="00334E66">
                      <w:pPr>
                        <w:spacing w:line="300" w:lineRule="auto"/>
                        <w:jc w:val="both"/>
                        <w:rPr>
                          <w:i/>
                          <w:iCs/>
                        </w:rPr>
                      </w:pPr>
                      <w:r w:rsidRPr="004C2E31">
                        <w:rPr>
                          <w:b/>
                          <w:bCs/>
                        </w:rPr>
                        <w:t>Warning: Your appointment is not effective until the Clerk of the Superior Court has issued letters appointing you as personal representative.</w:t>
                      </w:r>
                      <w:r w:rsidR="00334E66">
                        <w:rPr>
                          <w:b/>
                          <w:bCs/>
                        </w:rPr>
                        <w:t xml:space="preserve"> </w:t>
                      </w:r>
                      <w:r w:rsidR="00334E66">
                        <w:rPr>
                          <w:i/>
                          <w:iCs/>
                        </w:rPr>
                        <w:t>/ (</w:t>
                      </w:r>
                      <w:r w:rsidR="00334E66" w:rsidRPr="00334E66">
                        <w:rPr>
                          <w:i/>
                          <w:iCs/>
                        </w:rPr>
                        <w:t xml:space="preserve">Aviso: El nombramiento no </w:t>
                      </w:r>
                      <w:proofErr w:type="spellStart"/>
                      <w:r w:rsidR="00334E66" w:rsidRPr="00334E66">
                        <w:rPr>
                          <w:i/>
                          <w:iCs/>
                        </w:rPr>
                        <w:t>entrará</w:t>
                      </w:r>
                      <w:proofErr w:type="spellEnd"/>
                      <w:r w:rsidR="00334E66" w:rsidRPr="00334E66">
                        <w:rPr>
                          <w:i/>
                          <w:iCs/>
                        </w:rPr>
                        <w:t xml:space="preserve"> </w:t>
                      </w:r>
                      <w:proofErr w:type="spellStart"/>
                      <w:r w:rsidR="00334E66" w:rsidRPr="00334E66">
                        <w:rPr>
                          <w:i/>
                          <w:iCs/>
                        </w:rPr>
                        <w:t>en</w:t>
                      </w:r>
                      <w:proofErr w:type="spellEnd"/>
                      <w:r w:rsidR="00334E66" w:rsidRPr="00334E66">
                        <w:rPr>
                          <w:i/>
                          <w:iCs/>
                        </w:rPr>
                        <w:t xml:space="preserve"> vigor hasta que la </w:t>
                      </w:r>
                      <w:proofErr w:type="spellStart"/>
                      <w:r w:rsidR="00334E66" w:rsidRPr="00334E66">
                        <w:rPr>
                          <w:i/>
                          <w:iCs/>
                        </w:rPr>
                        <w:t>secretaría</w:t>
                      </w:r>
                      <w:proofErr w:type="spellEnd"/>
                      <w:r w:rsidR="00334E66" w:rsidRPr="00334E66">
                        <w:rPr>
                          <w:i/>
                          <w:iCs/>
                        </w:rPr>
                        <w:t xml:space="preserve"> del tribunal superior </w:t>
                      </w:r>
                      <w:proofErr w:type="spellStart"/>
                      <w:r w:rsidR="00334E66" w:rsidRPr="00334E66">
                        <w:rPr>
                          <w:i/>
                          <w:iCs/>
                        </w:rPr>
                        <w:t>haya</w:t>
                      </w:r>
                      <w:proofErr w:type="spellEnd"/>
                      <w:r w:rsidR="00334E66" w:rsidRPr="00334E66">
                        <w:rPr>
                          <w:i/>
                          <w:iCs/>
                        </w:rPr>
                        <w:t xml:space="preserve"> </w:t>
                      </w:r>
                      <w:proofErr w:type="spellStart"/>
                      <w:r w:rsidR="00334E66" w:rsidRPr="00334E66">
                        <w:rPr>
                          <w:i/>
                          <w:iCs/>
                        </w:rPr>
                        <w:t>expedido</w:t>
                      </w:r>
                      <w:proofErr w:type="spellEnd"/>
                      <w:r w:rsidR="00334E66" w:rsidRPr="00334E66">
                        <w:rPr>
                          <w:i/>
                          <w:iCs/>
                        </w:rPr>
                        <w:t xml:space="preserve"> las cartas de nombramiento.</w:t>
                      </w:r>
                      <w:r w:rsidR="00334E66">
                        <w:rPr>
                          <w:i/>
                          <w:iCs/>
                        </w:rPr>
                        <w:t>)</w:t>
                      </w:r>
                    </w:p>
                  </w:txbxContent>
                </v:textbox>
                <w10:wrap anchorx="margin"/>
              </v:shape>
            </w:pict>
          </mc:Fallback>
        </mc:AlternateContent>
      </w:r>
    </w:p>
    <w:p w14:paraId="042F1069" w14:textId="3361AD62" w:rsidR="004C2E31" w:rsidRPr="00AB0F92" w:rsidRDefault="004C2E31" w:rsidP="00600B1C">
      <w:pPr>
        <w:widowControl w:val="0"/>
        <w:tabs>
          <w:tab w:val="left" w:pos="5040"/>
          <w:tab w:val="left" w:pos="10080"/>
        </w:tabs>
        <w:autoSpaceDE w:val="0"/>
        <w:autoSpaceDN w:val="0"/>
        <w:adjustRightInd w:val="0"/>
        <w:spacing w:before="240" w:after="120" w:line="276" w:lineRule="auto"/>
        <w:jc w:val="both"/>
        <w:rPr>
          <w:rFonts w:eastAsiaTheme="minorEastAsia"/>
          <w:b/>
          <w:color w:val="000000"/>
        </w:rPr>
      </w:pPr>
    </w:p>
    <w:p w14:paraId="2823CD52" w14:textId="77777777" w:rsidR="00334E66" w:rsidRDefault="00334E66" w:rsidP="00600B1C">
      <w:pPr>
        <w:pStyle w:val="PleadingText-SingleSpace"/>
        <w:spacing w:before="240" w:after="160" w:line="276" w:lineRule="auto"/>
        <w:rPr>
          <w:b/>
          <w:sz w:val="24"/>
          <w:szCs w:val="24"/>
        </w:rPr>
      </w:pPr>
    </w:p>
    <w:p w14:paraId="003ADA41" w14:textId="5FF31913" w:rsidR="00664F8A" w:rsidRPr="00334E66" w:rsidRDefault="00955E7A" w:rsidP="00600B1C">
      <w:pPr>
        <w:pStyle w:val="PleadingText-SingleSpace"/>
        <w:spacing w:before="240" w:after="160" w:line="276" w:lineRule="auto"/>
        <w:rPr>
          <w:bCs/>
          <w:i/>
          <w:iCs/>
          <w:sz w:val="24"/>
          <w:szCs w:val="24"/>
          <w:lang w:val="es-US"/>
        </w:rPr>
      </w:pPr>
      <w:r w:rsidRPr="00AB0F92">
        <w:rPr>
          <w:b/>
          <w:sz w:val="24"/>
          <w:szCs w:val="24"/>
        </w:rPr>
        <w:lastRenderedPageBreak/>
        <w:t>You have asked the court to appoint you as the personal representative of th</w:t>
      </w:r>
      <w:r w:rsidR="00E17BFA" w:rsidRPr="00AB0F92">
        <w:rPr>
          <w:b/>
          <w:sz w:val="24"/>
          <w:szCs w:val="24"/>
        </w:rPr>
        <w:t>e</w:t>
      </w:r>
      <w:r w:rsidRPr="00AB0F92">
        <w:rPr>
          <w:b/>
          <w:sz w:val="24"/>
          <w:szCs w:val="24"/>
        </w:rPr>
        <w:t xml:space="preserve"> </w:t>
      </w:r>
      <w:r w:rsidR="004E17B8" w:rsidRPr="00AB0F92">
        <w:rPr>
          <w:b/>
          <w:sz w:val="24"/>
          <w:szCs w:val="24"/>
        </w:rPr>
        <w:t>E</w:t>
      </w:r>
      <w:r w:rsidRPr="00AB0F92">
        <w:rPr>
          <w:b/>
          <w:sz w:val="24"/>
          <w:szCs w:val="24"/>
        </w:rPr>
        <w:t>state</w:t>
      </w:r>
      <w:r w:rsidR="005926F9" w:rsidRPr="00AB0F92">
        <w:rPr>
          <w:b/>
          <w:sz w:val="24"/>
          <w:szCs w:val="24"/>
        </w:rPr>
        <w:t xml:space="preserve"> </w:t>
      </w:r>
      <w:r w:rsidR="00E17BFA" w:rsidRPr="00AB0F92">
        <w:rPr>
          <w:b/>
          <w:sz w:val="24"/>
          <w:szCs w:val="24"/>
        </w:rPr>
        <w:t>of the deceased (“decedent”)</w:t>
      </w:r>
      <w:r w:rsidR="005926F9" w:rsidRPr="00AB0F92">
        <w:rPr>
          <w:b/>
          <w:sz w:val="24"/>
          <w:szCs w:val="24"/>
        </w:rPr>
        <w:t>.  While you serve as the Estate’s personal representative, you will be under this court’s authority and supervision</w:t>
      </w:r>
      <w:r w:rsidR="00FF50B7" w:rsidRPr="00AB0F92">
        <w:rPr>
          <w:b/>
          <w:sz w:val="24"/>
          <w:szCs w:val="24"/>
        </w:rPr>
        <w:t>.</w:t>
      </w:r>
      <w:r w:rsidR="00334E66">
        <w:rPr>
          <w:b/>
          <w:sz w:val="24"/>
          <w:szCs w:val="24"/>
        </w:rPr>
        <w:t xml:space="preserve"> </w:t>
      </w:r>
      <w:r w:rsidR="00334E66">
        <w:rPr>
          <w:bCs/>
          <w:i/>
          <w:iCs/>
          <w:sz w:val="24"/>
          <w:szCs w:val="24"/>
        </w:rPr>
        <w:t>/ (</w:t>
      </w:r>
      <w:proofErr w:type="spellStart"/>
      <w:r w:rsidR="00334E66" w:rsidRPr="00334E66">
        <w:rPr>
          <w:bCs/>
          <w:i/>
          <w:iCs/>
          <w:sz w:val="24"/>
          <w:szCs w:val="24"/>
        </w:rPr>
        <w:t>Usted</w:t>
      </w:r>
      <w:proofErr w:type="spellEnd"/>
      <w:r w:rsidR="00334E66" w:rsidRPr="00334E66">
        <w:rPr>
          <w:bCs/>
          <w:i/>
          <w:iCs/>
          <w:sz w:val="24"/>
          <w:szCs w:val="24"/>
        </w:rPr>
        <w:t xml:space="preserve"> ha </w:t>
      </w:r>
      <w:proofErr w:type="spellStart"/>
      <w:r w:rsidR="00334E66" w:rsidRPr="00334E66">
        <w:rPr>
          <w:bCs/>
          <w:i/>
          <w:iCs/>
          <w:sz w:val="24"/>
          <w:szCs w:val="24"/>
        </w:rPr>
        <w:t>pedido</w:t>
      </w:r>
      <w:proofErr w:type="spellEnd"/>
      <w:r w:rsidR="00334E66" w:rsidRPr="00334E66">
        <w:rPr>
          <w:bCs/>
          <w:i/>
          <w:iCs/>
          <w:sz w:val="24"/>
          <w:szCs w:val="24"/>
        </w:rPr>
        <w:t xml:space="preserve"> que el tribunal le </w:t>
      </w:r>
      <w:proofErr w:type="spellStart"/>
      <w:r w:rsidR="00334E66" w:rsidRPr="00334E66">
        <w:rPr>
          <w:bCs/>
          <w:i/>
          <w:iCs/>
          <w:sz w:val="24"/>
          <w:szCs w:val="24"/>
        </w:rPr>
        <w:t>nombre</w:t>
      </w:r>
      <w:proofErr w:type="spellEnd"/>
      <w:r w:rsidR="00334E66" w:rsidRPr="00334E66">
        <w:rPr>
          <w:bCs/>
          <w:i/>
          <w:iCs/>
          <w:sz w:val="24"/>
          <w:szCs w:val="24"/>
        </w:rPr>
        <w:t xml:space="preserve"> </w:t>
      </w:r>
      <w:proofErr w:type="spellStart"/>
      <w:r w:rsidR="00334E66" w:rsidRPr="00334E66">
        <w:rPr>
          <w:bCs/>
          <w:i/>
          <w:iCs/>
          <w:sz w:val="24"/>
          <w:szCs w:val="24"/>
        </w:rPr>
        <w:t>albacea</w:t>
      </w:r>
      <w:proofErr w:type="spellEnd"/>
      <w:r w:rsidR="00334E66" w:rsidRPr="00334E66">
        <w:rPr>
          <w:bCs/>
          <w:i/>
          <w:iCs/>
          <w:sz w:val="24"/>
          <w:szCs w:val="24"/>
        </w:rPr>
        <w:t xml:space="preserve"> de la masa </w:t>
      </w:r>
      <w:proofErr w:type="spellStart"/>
      <w:r w:rsidR="00334E66" w:rsidRPr="00334E66">
        <w:rPr>
          <w:bCs/>
          <w:i/>
          <w:iCs/>
          <w:sz w:val="24"/>
          <w:szCs w:val="24"/>
        </w:rPr>
        <w:t>hereditaria</w:t>
      </w:r>
      <w:proofErr w:type="spellEnd"/>
      <w:r w:rsidR="00334E66" w:rsidRPr="00334E66">
        <w:rPr>
          <w:bCs/>
          <w:i/>
          <w:iCs/>
          <w:sz w:val="24"/>
          <w:szCs w:val="24"/>
        </w:rPr>
        <w:t xml:space="preserve"> del </w:t>
      </w:r>
      <w:proofErr w:type="spellStart"/>
      <w:r w:rsidR="00334E66" w:rsidRPr="00334E66">
        <w:rPr>
          <w:bCs/>
          <w:i/>
          <w:iCs/>
          <w:sz w:val="24"/>
          <w:szCs w:val="24"/>
        </w:rPr>
        <w:t>difunto</w:t>
      </w:r>
      <w:proofErr w:type="spellEnd"/>
      <w:r w:rsidR="00334E66" w:rsidRPr="00334E66">
        <w:rPr>
          <w:bCs/>
          <w:i/>
          <w:iCs/>
          <w:sz w:val="24"/>
          <w:szCs w:val="24"/>
        </w:rPr>
        <w:t xml:space="preserve"> (</w:t>
      </w:r>
      <w:proofErr w:type="spellStart"/>
      <w:r w:rsidR="00334E66" w:rsidRPr="00334E66">
        <w:rPr>
          <w:bCs/>
          <w:i/>
          <w:iCs/>
          <w:sz w:val="24"/>
          <w:szCs w:val="24"/>
        </w:rPr>
        <w:t>finado</w:t>
      </w:r>
      <w:proofErr w:type="spellEnd"/>
      <w:r w:rsidR="00334E66" w:rsidRPr="00334E66">
        <w:rPr>
          <w:bCs/>
          <w:i/>
          <w:iCs/>
          <w:sz w:val="24"/>
          <w:szCs w:val="24"/>
        </w:rPr>
        <w:t xml:space="preserve">). </w:t>
      </w:r>
      <w:r w:rsidR="00334E66" w:rsidRPr="00334E66">
        <w:rPr>
          <w:bCs/>
          <w:i/>
          <w:iCs/>
          <w:sz w:val="24"/>
          <w:szCs w:val="24"/>
          <w:lang w:val="es-US"/>
        </w:rPr>
        <w:t>Mientras funge como albacea de la masa hereditaria, usted estará sujeto a la autoridad y supervisión de este tribunal.</w:t>
      </w:r>
      <w:r w:rsidR="00334E66">
        <w:rPr>
          <w:bCs/>
          <w:i/>
          <w:iCs/>
          <w:sz w:val="24"/>
          <w:szCs w:val="24"/>
          <w:lang w:val="es-US"/>
        </w:rPr>
        <w:t>)</w:t>
      </w:r>
    </w:p>
    <w:p w14:paraId="0CB1ABB7" w14:textId="0C15E1AC" w:rsidR="00664F8A" w:rsidRPr="00334E66" w:rsidRDefault="00664F8A" w:rsidP="00600B1C">
      <w:pPr>
        <w:pStyle w:val="PleadingText-SingleSpace"/>
        <w:spacing w:before="240" w:after="120" w:line="276" w:lineRule="auto"/>
        <w:rPr>
          <w:bCs/>
          <w:i/>
          <w:iCs/>
          <w:sz w:val="24"/>
          <w:szCs w:val="24"/>
          <w:lang w:val="es-US"/>
        </w:rPr>
      </w:pPr>
      <w:r w:rsidRPr="00AB0F92">
        <w:rPr>
          <w:b/>
          <w:sz w:val="24"/>
          <w:szCs w:val="24"/>
        </w:rPr>
        <w:t xml:space="preserve">This </w:t>
      </w:r>
      <w:r w:rsidR="0068143F" w:rsidRPr="00AB0F92">
        <w:rPr>
          <w:b/>
          <w:sz w:val="24"/>
          <w:szCs w:val="24"/>
        </w:rPr>
        <w:t>O</w:t>
      </w:r>
      <w:r w:rsidRPr="00AB0F92">
        <w:rPr>
          <w:b/>
          <w:sz w:val="24"/>
          <w:szCs w:val="24"/>
        </w:rPr>
        <w:t xml:space="preserve">rder generally explains your duties to the Estate and this court.  You may have additional duties imposed by statutes, rules, or the court.  </w:t>
      </w:r>
      <w:proofErr w:type="spellStart"/>
      <w:r w:rsidRPr="00334E66">
        <w:rPr>
          <w:b/>
          <w:sz w:val="24"/>
          <w:szCs w:val="24"/>
          <w:lang w:val="es-US"/>
        </w:rPr>
        <w:t>By</w:t>
      </w:r>
      <w:proofErr w:type="spellEnd"/>
      <w:r w:rsidRPr="00334E66">
        <w:rPr>
          <w:b/>
          <w:sz w:val="24"/>
          <w:szCs w:val="24"/>
          <w:lang w:val="es-US"/>
        </w:rPr>
        <w:t xml:space="preserve"> </w:t>
      </w:r>
      <w:proofErr w:type="spellStart"/>
      <w:r w:rsidRPr="00334E66">
        <w:rPr>
          <w:b/>
          <w:sz w:val="24"/>
          <w:szCs w:val="24"/>
          <w:lang w:val="es-US"/>
        </w:rPr>
        <w:t>separate</w:t>
      </w:r>
      <w:proofErr w:type="spellEnd"/>
      <w:r w:rsidRPr="00334E66">
        <w:rPr>
          <w:b/>
          <w:sz w:val="24"/>
          <w:szCs w:val="24"/>
          <w:lang w:val="es-US"/>
        </w:rPr>
        <w:t xml:space="preserve"> </w:t>
      </w:r>
      <w:proofErr w:type="spellStart"/>
      <w:r w:rsidRPr="00334E66">
        <w:rPr>
          <w:b/>
          <w:sz w:val="24"/>
          <w:szCs w:val="24"/>
          <w:lang w:val="es-US"/>
        </w:rPr>
        <w:t>order</w:t>
      </w:r>
      <w:proofErr w:type="spellEnd"/>
      <w:r w:rsidRPr="00334E66">
        <w:rPr>
          <w:b/>
          <w:sz w:val="24"/>
          <w:szCs w:val="24"/>
          <w:lang w:val="es-US"/>
        </w:rPr>
        <w:t xml:space="preserve">, </w:t>
      </w:r>
      <w:proofErr w:type="spellStart"/>
      <w:r w:rsidRPr="00334E66">
        <w:rPr>
          <w:b/>
          <w:sz w:val="24"/>
          <w:szCs w:val="24"/>
          <w:lang w:val="es-US"/>
        </w:rPr>
        <w:t>the</w:t>
      </w:r>
      <w:proofErr w:type="spellEnd"/>
      <w:r w:rsidRPr="00334E66">
        <w:rPr>
          <w:b/>
          <w:sz w:val="24"/>
          <w:szCs w:val="24"/>
          <w:lang w:val="es-US"/>
        </w:rPr>
        <w:t xml:space="preserve"> </w:t>
      </w:r>
      <w:proofErr w:type="spellStart"/>
      <w:r w:rsidRPr="00334E66">
        <w:rPr>
          <w:b/>
          <w:sz w:val="24"/>
          <w:szCs w:val="24"/>
          <w:lang w:val="es-US"/>
        </w:rPr>
        <w:t>court</w:t>
      </w:r>
      <w:proofErr w:type="spellEnd"/>
      <w:r w:rsidRPr="00334E66">
        <w:rPr>
          <w:b/>
          <w:sz w:val="24"/>
          <w:szCs w:val="24"/>
          <w:lang w:val="es-US"/>
        </w:rPr>
        <w:t xml:space="preserve"> </w:t>
      </w:r>
      <w:proofErr w:type="spellStart"/>
      <w:r w:rsidRPr="00334E66">
        <w:rPr>
          <w:b/>
          <w:sz w:val="24"/>
          <w:szCs w:val="24"/>
          <w:lang w:val="es-US"/>
        </w:rPr>
        <w:t>may</w:t>
      </w:r>
      <w:proofErr w:type="spellEnd"/>
      <w:r w:rsidRPr="00334E66">
        <w:rPr>
          <w:b/>
          <w:sz w:val="24"/>
          <w:szCs w:val="24"/>
          <w:lang w:val="es-US"/>
        </w:rPr>
        <w:t xml:space="preserve"> </w:t>
      </w:r>
      <w:proofErr w:type="spellStart"/>
      <w:r w:rsidRPr="00334E66">
        <w:rPr>
          <w:b/>
          <w:sz w:val="24"/>
          <w:szCs w:val="24"/>
          <w:lang w:val="es-US"/>
        </w:rPr>
        <w:t>modify</w:t>
      </w:r>
      <w:proofErr w:type="spellEnd"/>
      <w:r w:rsidRPr="00334E66">
        <w:rPr>
          <w:b/>
          <w:sz w:val="24"/>
          <w:szCs w:val="24"/>
          <w:lang w:val="es-US"/>
        </w:rPr>
        <w:t xml:space="preserve"> </w:t>
      </w:r>
      <w:proofErr w:type="spellStart"/>
      <w:r w:rsidRPr="00334E66">
        <w:rPr>
          <w:b/>
          <w:sz w:val="24"/>
          <w:szCs w:val="24"/>
          <w:lang w:val="es-US"/>
        </w:rPr>
        <w:t>or</w:t>
      </w:r>
      <w:proofErr w:type="spellEnd"/>
      <w:r w:rsidRPr="00334E66">
        <w:rPr>
          <w:b/>
          <w:sz w:val="24"/>
          <w:szCs w:val="24"/>
          <w:lang w:val="es-US"/>
        </w:rPr>
        <w:t xml:space="preserve"> excuse </w:t>
      </w:r>
      <w:proofErr w:type="spellStart"/>
      <w:r w:rsidRPr="00334E66">
        <w:rPr>
          <w:b/>
          <w:sz w:val="24"/>
          <w:szCs w:val="24"/>
          <w:lang w:val="es-US"/>
        </w:rPr>
        <w:t>you</w:t>
      </w:r>
      <w:proofErr w:type="spellEnd"/>
      <w:r w:rsidRPr="00334E66">
        <w:rPr>
          <w:b/>
          <w:sz w:val="24"/>
          <w:szCs w:val="24"/>
          <w:lang w:val="es-US"/>
        </w:rPr>
        <w:t xml:space="preserve"> </w:t>
      </w:r>
      <w:proofErr w:type="spellStart"/>
      <w:r w:rsidRPr="00334E66">
        <w:rPr>
          <w:b/>
          <w:sz w:val="24"/>
          <w:szCs w:val="24"/>
          <w:lang w:val="es-US"/>
        </w:rPr>
        <w:t>from</w:t>
      </w:r>
      <w:proofErr w:type="spellEnd"/>
      <w:r w:rsidRPr="00334E66">
        <w:rPr>
          <w:b/>
          <w:sz w:val="24"/>
          <w:szCs w:val="24"/>
          <w:lang w:val="es-US"/>
        </w:rPr>
        <w:t xml:space="preserve"> </w:t>
      </w:r>
      <w:proofErr w:type="spellStart"/>
      <w:r w:rsidRPr="00334E66">
        <w:rPr>
          <w:b/>
          <w:sz w:val="24"/>
          <w:szCs w:val="24"/>
          <w:lang w:val="es-US"/>
        </w:rPr>
        <w:t>performing</w:t>
      </w:r>
      <w:proofErr w:type="spellEnd"/>
      <w:r w:rsidRPr="00334E66">
        <w:rPr>
          <w:b/>
          <w:sz w:val="24"/>
          <w:szCs w:val="24"/>
          <w:lang w:val="es-US"/>
        </w:rPr>
        <w:t xml:space="preserve"> a </w:t>
      </w:r>
      <w:proofErr w:type="spellStart"/>
      <w:r w:rsidRPr="00334E66">
        <w:rPr>
          <w:b/>
          <w:sz w:val="24"/>
          <w:szCs w:val="24"/>
          <w:lang w:val="es-US"/>
        </w:rPr>
        <w:t>specific</w:t>
      </w:r>
      <w:proofErr w:type="spellEnd"/>
      <w:r w:rsidRPr="00334E66">
        <w:rPr>
          <w:b/>
          <w:sz w:val="24"/>
          <w:szCs w:val="24"/>
          <w:lang w:val="es-US"/>
        </w:rPr>
        <w:t xml:space="preserve"> </w:t>
      </w:r>
      <w:proofErr w:type="spellStart"/>
      <w:r w:rsidRPr="00334E66">
        <w:rPr>
          <w:b/>
          <w:sz w:val="24"/>
          <w:szCs w:val="24"/>
          <w:lang w:val="es-US"/>
        </w:rPr>
        <w:t>duty</w:t>
      </w:r>
      <w:proofErr w:type="spellEnd"/>
      <w:r w:rsidRPr="00334E66">
        <w:rPr>
          <w:b/>
          <w:sz w:val="24"/>
          <w:szCs w:val="24"/>
          <w:lang w:val="es-US"/>
        </w:rPr>
        <w:t xml:space="preserve"> </w:t>
      </w:r>
      <w:proofErr w:type="spellStart"/>
      <w:r w:rsidRPr="00334E66">
        <w:rPr>
          <w:b/>
          <w:sz w:val="24"/>
          <w:szCs w:val="24"/>
          <w:lang w:val="es-US"/>
        </w:rPr>
        <w:t>described</w:t>
      </w:r>
      <w:proofErr w:type="spellEnd"/>
      <w:r w:rsidRPr="00334E66">
        <w:rPr>
          <w:b/>
          <w:sz w:val="24"/>
          <w:szCs w:val="24"/>
          <w:lang w:val="es-US"/>
        </w:rPr>
        <w:t xml:space="preserve"> </w:t>
      </w:r>
      <w:proofErr w:type="spellStart"/>
      <w:r w:rsidRPr="00334E66">
        <w:rPr>
          <w:b/>
          <w:sz w:val="24"/>
          <w:szCs w:val="24"/>
          <w:lang w:val="es-US"/>
        </w:rPr>
        <w:t>below</w:t>
      </w:r>
      <w:proofErr w:type="spellEnd"/>
      <w:r w:rsidRPr="00334E66">
        <w:rPr>
          <w:b/>
          <w:sz w:val="24"/>
          <w:szCs w:val="24"/>
          <w:lang w:val="es-US"/>
        </w:rPr>
        <w:t>.</w:t>
      </w:r>
      <w:r w:rsidR="00334E66" w:rsidRPr="00334E66">
        <w:rPr>
          <w:b/>
          <w:sz w:val="24"/>
          <w:szCs w:val="24"/>
          <w:lang w:val="es-US"/>
        </w:rPr>
        <w:t xml:space="preserve"> </w:t>
      </w:r>
      <w:r w:rsidR="00334E66" w:rsidRPr="00334E66">
        <w:rPr>
          <w:bCs/>
          <w:i/>
          <w:iCs/>
          <w:sz w:val="24"/>
          <w:szCs w:val="24"/>
          <w:lang w:val="es-US"/>
        </w:rPr>
        <w:t>/ (</w:t>
      </w:r>
      <w:r w:rsidR="00334E66" w:rsidRPr="00334E66">
        <w:rPr>
          <w:bCs/>
          <w:i/>
          <w:iCs/>
          <w:sz w:val="24"/>
          <w:szCs w:val="24"/>
          <w:lang w:val="es-US"/>
        </w:rPr>
        <w:t>La presente orden explica de forma general las obligaciones que usted tiene relativas a la masa hereditaria y con este tribunal. Las leyes, reglas o este tribunal podrían imponerle obligaciones adicionales. Por medio de una orden separada, el tribunal podría modificar o eximirle de desempeñar un deber específico que se describe a continuación.</w:t>
      </w:r>
      <w:r w:rsidR="00334E66">
        <w:rPr>
          <w:bCs/>
          <w:i/>
          <w:iCs/>
          <w:sz w:val="24"/>
          <w:szCs w:val="24"/>
          <w:lang w:val="es-US"/>
        </w:rPr>
        <w:t>)</w:t>
      </w:r>
    </w:p>
    <w:p w14:paraId="0C63B414" w14:textId="22B399E4" w:rsidR="00046FA2" w:rsidRPr="00334E66" w:rsidRDefault="00A11228" w:rsidP="00334E66">
      <w:pPr>
        <w:pStyle w:val="PleadingText-SingleSpace"/>
        <w:spacing w:before="240" w:after="120" w:line="276" w:lineRule="auto"/>
        <w:rPr>
          <w:b/>
          <w:lang w:val="es-US"/>
        </w:rPr>
      </w:pPr>
      <w:r w:rsidRPr="00AB0F92">
        <w:rPr>
          <w:b/>
          <w:sz w:val="24"/>
          <w:szCs w:val="24"/>
        </w:rPr>
        <w:t xml:space="preserve">In Arizona, </w:t>
      </w:r>
      <w:r w:rsidR="004D0504" w:rsidRPr="00AB0F92">
        <w:rPr>
          <w:b/>
          <w:sz w:val="24"/>
          <w:szCs w:val="24"/>
        </w:rPr>
        <w:t>beneficiaries</w:t>
      </w:r>
      <w:r w:rsidR="00465756" w:rsidRPr="00AB0F92">
        <w:rPr>
          <w:b/>
          <w:sz w:val="24"/>
          <w:szCs w:val="24"/>
        </w:rPr>
        <w:t xml:space="preserve"> and creditors</w:t>
      </w:r>
      <w:r w:rsidR="004D0504" w:rsidRPr="00AB0F92">
        <w:rPr>
          <w:b/>
          <w:sz w:val="24"/>
          <w:szCs w:val="24"/>
        </w:rPr>
        <w:t xml:space="preserve"> </w:t>
      </w:r>
      <w:r w:rsidRPr="00AB0F92">
        <w:rPr>
          <w:b/>
          <w:sz w:val="24"/>
          <w:szCs w:val="24"/>
        </w:rPr>
        <w:t xml:space="preserve">of an estate are expected to protect </w:t>
      </w:r>
      <w:r w:rsidR="004D0504" w:rsidRPr="00AB0F92">
        <w:rPr>
          <w:b/>
          <w:sz w:val="24"/>
          <w:szCs w:val="24"/>
        </w:rPr>
        <w:t xml:space="preserve">their </w:t>
      </w:r>
      <w:r w:rsidRPr="00AB0F92">
        <w:rPr>
          <w:b/>
          <w:sz w:val="24"/>
          <w:szCs w:val="24"/>
        </w:rPr>
        <w:t xml:space="preserve">own interests in the </w:t>
      </w:r>
      <w:r w:rsidR="006F7E46" w:rsidRPr="00AB0F92">
        <w:rPr>
          <w:b/>
          <w:sz w:val="24"/>
          <w:szCs w:val="24"/>
        </w:rPr>
        <w:t>E</w:t>
      </w:r>
      <w:r w:rsidRPr="00AB0F92">
        <w:rPr>
          <w:b/>
          <w:sz w:val="24"/>
          <w:szCs w:val="24"/>
        </w:rPr>
        <w:t xml:space="preserve">state.  </w:t>
      </w:r>
      <w:r w:rsidR="00A10AFE" w:rsidRPr="00AB0F92">
        <w:rPr>
          <w:b/>
          <w:sz w:val="24"/>
          <w:szCs w:val="24"/>
        </w:rPr>
        <w:t>Y</w:t>
      </w:r>
      <w:r w:rsidR="00DA5810" w:rsidRPr="00AB0F92">
        <w:rPr>
          <w:b/>
          <w:sz w:val="24"/>
          <w:szCs w:val="24"/>
        </w:rPr>
        <w:t>ou</w:t>
      </w:r>
      <w:r w:rsidR="00723F94" w:rsidRPr="00AB0F92">
        <w:rPr>
          <w:b/>
          <w:sz w:val="24"/>
          <w:szCs w:val="24"/>
        </w:rPr>
        <w:t xml:space="preserve"> </w:t>
      </w:r>
      <w:r w:rsidR="00817FE9" w:rsidRPr="00AB0F92">
        <w:rPr>
          <w:b/>
          <w:sz w:val="24"/>
          <w:szCs w:val="24"/>
        </w:rPr>
        <w:t>must</w:t>
      </w:r>
      <w:r w:rsidRPr="00AB0F92">
        <w:rPr>
          <w:b/>
          <w:sz w:val="24"/>
          <w:szCs w:val="24"/>
        </w:rPr>
        <w:t xml:space="preserve"> provide</w:t>
      </w:r>
      <w:r w:rsidR="001E637C" w:rsidRPr="00AB0F92">
        <w:rPr>
          <w:b/>
          <w:sz w:val="24"/>
          <w:szCs w:val="24"/>
        </w:rPr>
        <w:t xml:space="preserve"> them with</w:t>
      </w:r>
      <w:r w:rsidRPr="00AB0F92">
        <w:rPr>
          <w:b/>
          <w:sz w:val="24"/>
          <w:szCs w:val="24"/>
        </w:rPr>
        <w:t xml:space="preserve"> sufficient</w:t>
      </w:r>
      <w:r w:rsidR="001E637C" w:rsidRPr="00AB0F92">
        <w:rPr>
          <w:b/>
          <w:sz w:val="24"/>
          <w:szCs w:val="24"/>
        </w:rPr>
        <w:t xml:space="preserve"> information </w:t>
      </w:r>
      <w:r w:rsidR="008C560C" w:rsidRPr="00AB0F92">
        <w:rPr>
          <w:b/>
          <w:sz w:val="24"/>
          <w:szCs w:val="24"/>
        </w:rPr>
        <w:t>t</w:t>
      </w:r>
      <w:r w:rsidR="00A10AFE" w:rsidRPr="00AB0F92">
        <w:rPr>
          <w:b/>
          <w:sz w:val="24"/>
          <w:szCs w:val="24"/>
        </w:rPr>
        <w:t>o enable them to protect their interests</w:t>
      </w:r>
      <w:r w:rsidRPr="00AB0F92">
        <w:rPr>
          <w:b/>
          <w:sz w:val="24"/>
          <w:szCs w:val="24"/>
        </w:rPr>
        <w:t xml:space="preserve">.  </w:t>
      </w:r>
      <w:r w:rsidR="0082005F" w:rsidRPr="00AB0F92">
        <w:rPr>
          <w:b/>
          <w:sz w:val="24"/>
          <w:szCs w:val="24"/>
        </w:rPr>
        <w:t>However, t</w:t>
      </w:r>
      <w:r w:rsidR="00AC4D61" w:rsidRPr="00AB0F92">
        <w:rPr>
          <w:b/>
          <w:sz w:val="24"/>
          <w:szCs w:val="24"/>
        </w:rPr>
        <w:t>he</w:t>
      </w:r>
      <w:r w:rsidR="004C0CA8" w:rsidRPr="00AB0F92">
        <w:rPr>
          <w:b/>
          <w:sz w:val="24"/>
          <w:szCs w:val="24"/>
        </w:rPr>
        <w:t xml:space="preserve"> court </w:t>
      </w:r>
      <w:r w:rsidR="0082005F" w:rsidRPr="00AB0F92">
        <w:rPr>
          <w:b/>
          <w:sz w:val="24"/>
          <w:szCs w:val="24"/>
        </w:rPr>
        <w:t>may</w:t>
      </w:r>
      <w:r w:rsidR="004C0CA8" w:rsidRPr="00AB0F92">
        <w:rPr>
          <w:b/>
          <w:sz w:val="24"/>
          <w:szCs w:val="24"/>
        </w:rPr>
        <w:t xml:space="preserve"> review or supervise </w:t>
      </w:r>
      <w:r w:rsidR="00544713" w:rsidRPr="00AB0F92">
        <w:rPr>
          <w:b/>
          <w:sz w:val="24"/>
          <w:szCs w:val="24"/>
        </w:rPr>
        <w:t>your</w:t>
      </w:r>
      <w:r w:rsidR="004C0CA8" w:rsidRPr="00AB0F92">
        <w:rPr>
          <w:b/>
          <w:sz w:val="24"/>
          <w:szCs w:val="24"/>
        </w:rPr>
        <w:t xml:space="preserve"> actions </w:t>
      </w:r>
      <w:r w:rsidR="0082005F" w:rsidRPr="00AB0F92">
        <w:rPr>
          <w:b/>
          <w:sz w:val="24"/>
          <w:szCs w:val="24"/>
        </w:rPr>
        <w:t>if</w:t>
      </w:r>
      <w:r w:rsidR="004C0CA8" w:rsidRPr="00AB0F92">
        <w:rPr>
          <w:b/>
          <w:sz w:val="24"/>
          <w:szCs w:val="24"/>
        </w:rPr>
        <w:t xml:space="preserve"> an interested </w:t>
      </w:r>
      <w:r w:rsidR="006B0E11" w:rsidRPr="00AB0F92">
        <w:rPr>
          <w:b/>
          <w:sz w:val="24"/>
          <w:szCs w:val="24"/>
        </w:rPr>
        <w:t>person</w:t>
      </w:r>
      <w:r w:rsidR="004C0CA8" w:rsidRPr="00AB0F92">
        <w:rPr>
          <w:b/>
          <w:sz w:val="24"/>
          <w:szCs w:val="24"/>
        </w:rPr>
        <w:t xml:space="preserve"> files a written request asking the court to do so.  </w:t>
      </w:r>
      <w:r w:rsidR="0037242B" w:rsidRPr="00AB0F92">
        <w:rPr>
          <w:b/>
          <w:sz w:val="24"/>
          <w:szCs w:val="24"/>
        </w:rPr>
        <w:t>In addition, t</w:t>
      </w:r>
      <w:r w:rsidRPr="00AB0F92">
        <w:rPr>
          <w:b/>
          <w:sz w:val="24"/>
          <w:szCs w:val="24"/>
        </w:rPr>
        <w:t xml:space="preserve">he </w:t>
      </w:r>
      <w:r w:rsidR="00A45C81" w:rsidRPr="00AB0F92">
        <w:rPr>
          <w:b/>
          <w:sz w:val="24"/>
          <w:szCs w:val="24"/>
        </w:rPr>
        <w:t xml:space="preserve">court </w:t>
      </w:r>
      <w:r w:rsidRPr="00AB0F92">
        <w:rPr>
          <w:b/>
          <w:sz w:val="24"/>
          <w:szCs w:val="24"/>
        </w:rPr>
        <w:t xml:space="preserve">may hold </w:t>
      </w:r>
      <w:r w:rsidR="00544713" w:rsidRPr="00AB0F92">
        <w:rPr>
          <w:b/>
          <w:sz w:val="24"/>
          <w:szCs w:val="24"/>
        </w:rPr>
        <w:t>you</w:t>
      </w:r>
      <w:r w:rsidR="00C27E19" w:rsidRPr="00AB0F92">
        <w:rPr>
          <w:b/>
          <w:sz w:val="24"/>
          <w:szCs w:val="24"/>
        </w:rPr>
        <w:t xml:space="preserve"> </w:t>
      </w:r>
      <w:r w:rsidRPr="00AB0F92">
        <w:rPr>
          <w:b/>
          <w:sz w:val="24"/>
          <w:szCs w:val="24"/>
        </w:rPr>
        <w:t xml:space="preserve">personally liable and responsible for any damage or loss to the </w:t>
      </w:r>
      <w:r w:rsidR="006F7E46" w:rsidRPr="00AB0F92">
        <w:rPr>
          <w:b/>
          <w:sz w:val="24"/>
          <w:szCs w:val="24"/>
        </w:rPr>
        <w:t>E</w:t>
      </w:r>
      <w:r w:rsidRPr="00AB0F92">
        <w:rPr>
          <w:b/>
          <w:sz w:val="24"/>
          <w:szCs w:val="24"/>
        </w:rPr>
        <w:t xml:space="preserve">state resulting from a violation of </w:t>
      </w:r>
      <w:r w:rsidR="00544713" w:rsidRPr="00AB0F92">
        <w:rPr>
          <w:b/>
          <w:sz w:val="24"/>
          <w:szCs w:val="24"/>
        </w:rPr>
        <w:t>your</w:t>
      </w:r>
      <w:r w:rsidR="005E10E1" w:rsidRPr="00AB0F92">
        <w:rPr>
          <w:b/>
          <w:sz w:val="24"/>
          <w:szCs w:val="24"/>
        </w:rPr>
        <w:t xml:space="preserve"> </w:t>
      </w:r>
      <w:r w:rsidRPr="00AB0F92">
        <w:rPr>
          <w:b/>
          <w:sz w:val="24"/>
          <w:szCs w:val="24"/>
        </w:rPr>
        <w:t>duties.</w:t>
      </w:r>
      <w:r w:rsidR="00334E66">
        <w:rPr>
          <w:b/>
          <w:sz w:val="24"/>
          <w:szCs w:val="24"/>
        </w:rPr>
        <w:t xml:space="preserve"> </w:t>
      </w:r>
      <w:r w:rsidR="00334E66">
        <w:rPr>
          <w:bCs/>
          <w:i/>
          <w:iCs/>
          <w:sz w:val="24"/>
          <w:szCs w:val="24"/>
        </w:rPr>
        <w:t>/ (</w:t>
      </w:r>
      <w:proofErr w:type="spellStart"/>
      <w:r w:rsidR="00334E66" w:rsidRPr="00334E66">
        <w:rPr>
          <w:bCs/>
          <w:i/>
          <w:iCs/>
          <w:sz w:val="24"/>
          <w:szCs w:val="24"/>
        </w:rPr>
        <w:t>En</w:t>
      </w:r>
      <w:proofErr w:type="spellEnd"/>
      <w:r w:rsidR="00334E66" w:rsidRPr="00334E66">
        <w:rPr>
          <w:bCs/>
          <w:i/>
          <w:iCs/>
          <w:sz w:val="24"/>
          <w:szCs w:val="24"/>
        </w:rPr>
        <w:t xml:space="preserve"> Arizona, se </w:t>
      </w:r>
      <w:proofErr w:type="spellStart"/>
      <w:r w:rsidR="00334E66" w:rsidRPr="00334E66">
        <w:rPr>
          <w:bCs/>
          <w:i/>
          <w:iCs/>
          <w:sz w:val="24"/>
          <w:szCs w:val="24"/>
        </w:rPr>
        <w:t>espera</w:t>
      </w:r>
      <w:proofErr w:type="spellEnd"/>
      <w:r w:rsidR="00334E66" w:rsidRPr="00334E66">
        <w:rPr>
          <w:bCs/>
          <w:i/>
          <w:iCs/>
          <w:sz w:val="24"/>
          <w:szCs w:val="24"/>
        </w:rPr>
        <w:t xml:space="preserve"> que los </w:t>
      </w:r>
      <w:proofErr w:type="spellStart"/>
      <w:r w:rsidR="00334E66" w:rsidRPr="00334E66">
        <w:rPr>
          <w:bCs/>
          <w:i/>
          <w:iCs/>
          <w:sz w:val="24"/>
          <w:szCs w:val="24"/>
        </w:rPr>
        <w:t>beneficiarios</w:t>
      </w:r>
      <w:proofErr w:type="spellEnd"/>
      <w:r w:rsidR="00334E66" w:rsidRPr="00334E66">
        <w:rPr>
          <w:bCs/>
          <w:i/>
          <w:iCs/>
          <w:sz w:val="24"/>
          <w:szCs w:val="24"/>
        </w:rPr>
        <w:t xml:space="preserve"> y </w:t>
      </w:r>
      <w:proofErr w:type="spellStart"/>
      <w:r w:rsidR="00334E66" w:rsidRPr="00334E66">
        <w:rPr>
          <w:bCs/>
          <w:i/>
          <w:iCs/>
          <w:sz w:val="24"/>
          <w:szCs w:val="24"/>
        </w:rPr>
        <w:t>acreedores</w:t>
      </w:r>
      <w:proofErr w:type="spellEnd"/>
      <w:r w:rsidR="00334E66" w:rsidRPr="00334E66">
        <w:rPr>
          <w:bCs/>
          <w:i/>
          <w:iCs/>
          <w:sz w:val="24"/>
          <w:szCs w:val="24"/>
        </w:rPr>
        <w:t xml:space="preserve"> de una masa </w:t>
      </w:r>
      <w:proofErr w:type="spellStart"/>
      <w:r w:rsidR="00334E66" w:rsidRPr="00334E66">
        <w:rPr>
          <w:bCs/>
          <w:i/>
          <w:iCs/>
          <w:sz w:val="24"/>
          <w:szCs w:val="24"/>
        </w:rPr>
        <w:t>hereditaria</w:t>
      </w:r>
      <w:proofErr w:type="spellEnd"/>
      <w:r w:rsidR="00334E66" w:rsidRPr="00334E66">
        <w:rPr>
          <w:bCs/>
          <w:i/>
          <w:iCs/>
          <w:sz w:val="24"/>
          <w:szCs w:val="24"/>
        </w:rPr>
        <w:t xml:space="preserve"> </w:t>
      </w:r>
      <w:proofErr w:type="spellStart"/>
      <w:r w:rsidR="00334E66" w:rsidRPr="00334E66">
        <w:rPr>
          <w:bCs/>
          <w:i/>
          <w:iCs/>
          <w:sz w:val="24"/>
          <w:szCs w:val="24"/>
        </w:rPr>
        <w:t>protejan</w:t>
      </w:r>
      <w:proofErr w:type="spellEnd"/>
      <w:r w:rsidR="00334E66" w:rsidRPr="00334E66">
        <w:rPr>
          <w:bCs/>
          <w:i/>
          <w:iCs/>
          <w:sz w:val="24"/>
          <w:szCs w:val="24"/>
        </w:rPr>
        <w:t xml:space="preserve"> sus </w:t>
      </w:r>
      <w:proofErr w:type="spellStart"/>
      <w:r w:rsidR="00334E66" w:rsidRPr="00334E66">
        <w:rPr>
          <w:bCs/>
          <w:i/>
          <w:iCs/>
          <w:sz w:val="24"/>
          <w:szCs w:val="24"/>
        </w:rPr>
        <w:t>propios</w:t>
      </w:r>
      <w:proofErr w:type="spellEnd"/>
      <w:r w:rsidR="00334E66" w:rsidRPr="00334E66">
        <w:rPr>
          <w:bCs/>
          <w:i/>
          <w:iCs/>
          <w:sz w:val="24"/>
          <w:szCs w:val="24"/>
        </w:rPr>
        <w:t xml:space="preserve"> </w:t>
      </w:r>
      <w:proofErr w:type="spellStart"/>
      <w:r w:rsidR="00334E66" w:rsidRPr="00334E66">
        <w:rPr>
          <w:bCs/>
          <w:i/>
          <w:iCs/>
          <w:sz w:val="24"/>
          <w:szCs w:val="24"/>
        </w:rPr>
        <w:t>intereses</w:t>
      </w:r>
      <w:proofErr w:type="spellEnd"/>
      <w:r w:rsidR="00334E66" w:rsidRPr="00334E66">
        <w:rPr>
          <w:bCs/>
          <w:i/>
          <w:iCs/>
          <w:sz w:val="24"/>
          <w:szCs w:val="24"/>
        </w:rPr>
        <w:t xml:space="preserve"> </w:t>
      </w:r>
      <w:proofErr w:type="spellStart"/>
      <w:r w:rsidR="00334E66" w:rsidRPr="00334E66">
        <w:rPr>
          <w:bCs/>
          <w:i/>
          <w:iCs/>
          <w:sz w:val="24"/>
          <w:szCs w:val="24"/>
        </w:rPr>
        <w:t>en</w:t>
      </w:r>
      <w:proofErr w:type="spellEnd"/>
      <w:r w:rsidR="00334E66" w:rsidRPr="00334E66">
        <w:rPr>
          <w:bCs/>
          <w:i/>
          <w:iCs/>
          <w:sz w:val="24"/>
          <w:szCs w:val="24"/>
        </w:rPr>
        <w:t xml:space="preserve"> la </w:t>
      </w:r>
      <w:proofErr w:type="spellStart"/>
      <w:r w:rsidR="00334E66" w:rsidRPr="00334E66">
        <w:rPr>
          <w:bCs/>
          <w:i/>
          <w:iCs/>
          <w:sz w:val="24"/>
          <w:szCs w:val="24"/>
        </w:rPr>
        <w:t>misma</w:t>
      </w:r>
      <w:proofErr w:type="spellEnd"/>
      <w:r w:rsidR="00334E66" w:rsidRPr="00334E66">
        <w:rPr>
          <w:bCs/>
          <w:i/>
          <w:iCs/>
          <w:sz w:val="24"/>
          <w:szCs w:val="24"/>
        </w:rPr>
        <w:t xml:space="preserve">.  </w:t>
      </w:r>
      <w:r w:rsidR="00334E66" w:rsidRPr="00334E66">
        <w:rPr>
          <w:bCs/>
          <w:i/>
          <w:iCs/>
          <w:sz w:val="24"/>
          <w:szCs w:val="24"/>
          <w:lang w:val="es-US"/>
        </w:rPr>
        <w:t>Usted les deberá proporcionar suficiente información para que puedan proteger sus intereses.  Sin embargo, el tribunal podría revisar o supervisar sus actividades si una persona interesada así se lo pide por medio de una solicitud por escrito.  Además, el tribunal le podría considerar a usted personalmente responsable de todo daño o pérdida de la masa hereditaria resultante del incumplimiento de sus obligaciones.</w:t>
      </w:r>
      <w:r w:rsidR="00334E66">
        <w:rPr>
          <w:bCs/>
          <w:i/>
          <w:iCs/>
          <w:sz w:val="24"/>
          <w:szCs w:val="24"/>
          <w:lang w:val="es-US"/>
        </w:rPr>
        <w:t>)</w:t>
      </w:r>
    </w:p>
    <w:p w14:paraId="6589934C" w14:textId="4E21C37F" w:rsidR="00A11228" w:rsidRPr="00334E66" w:rsidRDefault="002C1450" w:rsidP="00600B1C">
      <w:pPr>
        <w:pStyle w:val="PleadingText-SingleSpace"/>
        <w:spacing w:after="120" w:line="276" w:lineRule="auto"/>
        <w:jc w:val="center"/>
        <w:rPr>
          <w:bCs/>
          <w:i/>
          <w:iCs/>
          <w:sz w:val="24"/>
          <w:szCs w:val="24"/>
          <w:lang w:val="es-US"/>
        </w:rPr>
      </w:pPr>
      <w:r w:rsidRPr="00334E66">
        <w:rPr>
          <w:b/>
          <w:lang w:val="es-US"/>
        </w:rPr>
        <w:t xml:space="preserve">YOUR </w:t>
      </w:r>
      <w:r w:rsidR="00A11228" w:rsidRPr="00334E66">
        <w:rPr>
          <w:b/>
          <w:lang w:val="es-US"/>
        </w:rPr>
        <w:t xml:space="preserve">DUTIES </w:t>
      </w:r>
      <w:r w:rsidRPr="00334E66">
        <w:rPr>
          <w:b/>
          <w:lang w:val="es-US"/>
        </w:rPr>
        <w:t>AS</w:t>
      </w:r>
      <w:r w:rsidR="00245EFB" w:rsidRPr="00334E66">
        <w:rPr>
          <w:b/>
          <w:lang w:val="es-US"/>
        </w:rPr>
        <w:t xml:space="preserve"> </w:t>
      </w:r>
      <w:r w:rsidR="00A11228" w:rsidRPr="00334E66">
        <w:rPr>
          <w:b/>
          <w:lang w:val="es-US"/>
        </w:rPr>
        <w:t>PERSONAL REPRESENTATIVE</w:t>
      </w:r>
      <w:r w:rsidR="00334E66" w:rsidRPr="00334E66">
        <w:rPr>
          <w:b/>
          <w:lang w:val="es-US"/>
        </w:rPr>
        <w:t xml:space="preserve"> </w:t>
      </w:r>
      <w:r w:rsidR="00334E66" w:rsidRPr="00334E66">
        <w:rPr>
          <w:bCs/>
          <w:i/>
          <w:iCs/>
          <w:lang w:val="es-US"/>
        </w:rPr>
        <w:t>/ (</w:t>
      </w:r>
      <w:r w:rsidR="00334E66" w:rsidRPr="00334E66">
        <w:rPr>
          <w:bCs/>
          <w:i/>
          <w:iCs/>
          <w:lang w:val="es-US"/>
        </w:rPr>
        <w:t>SUS OBLIGACIONES COMO ALBACEA</w:t>
      </w:r>
      <w:r w:rsidR="00334E66">
        <w:rPr>
          <w:bCs/>
          <w:i/>
          <w:iCs/>
          <w:lang w:val="es-US"/>
        </w:rPr>
        <w:t>)</w:t>
      </w:r>
    </w:p>
    <w:p w14:paraId="081A6CB0" w14:textId="3E36CC34" w:rsidR="00013A45" w:rsidRPr="00334E66" w:rsidRDefault="00A11228" w:rsidP="00600B1C">
      <w:pPr>
        <w:pStyle w:val="PleadingText-SingleSpace"/>
        <w:spacing w:before="240" w:after="120" w:line="276" w:lineRule="auto"/>
        <w:rPr>
          <w:bCs/>
          <w:i/>
          <w:iCs/>
          <w:sz w:val="24"/>
          <w:szCs w:val="24"/>
          <w:lang w:val="es-US"/>
        </w:rPr>
      </w:pPr>
      <w:r w:rsidRPr="00AB0F92">
        <w:rPr>
          <w:b/>
          <w:sz w:val="24"/>
          <w:szCs w:val="24"/>
        </w:rPr>
        <w:t>Chapter 3, Title 14 of the Arizona Revised Statutes (A.R.S.)</w:t>
      </w:r>
      <w:r w:rsidR="00245EFB" w:rsidRPr="00AB0F92">
        <w:rPr>
          <w:b/>
          <w:sz w:val="24"/>
          <w:szCs w:val="24"/>
        </w:rPr>
        <w:t xml:space="preserve"> sets forth the powers and duties of a personal representative</w:t>
      </w:r>
      <w:r w:rsidRPr="00AB0F92">
        <w:rPr>
          <w:b/>
          <w:sz w:val="24"/>
          <w:szCs w:val="24"/>
        </w:rPr>
        <w:t xml:space="preserve">.  You are responsible for knowing and </w:t>
      </w:r>
      <w:r w:rsidR="002E31C6" w:rsidRPr="00AB0F92">
        <w:rPr>
          <w:b/>
          <w:sz w:val="24"/>
          <w:szCs w:val="24"/>
        </w:rPr>
        <w:t xml:space="preserve">performing </w:t>
      </w:r>
      <w:r w:rsidRPr="00AB0F92">
        <w:rPr>
          <w:b/>
          <w:sz w:val="24"/>
          <w:szCs w:val="24"/>
        </w:rPr>
        <w:t xml:space="preserve">your duties according to these statutes.  </w:t>
      </w:r>
      <w:proofErr w:type="spellStart"/>
      <w:r w:rsidR="001E637C" w:rsidRPr="00334E66">
        <w:rPr>
          <w:b/>
          <w:sz w:val="24"/>
          <w:szCs w:val="24"/>
          <w:lang w:val="es-US"/>
        </w:rPr>
        <w:t>The</w:t>
      </w:r>
      <w:proofErr w:type="spellEnd"/>
      <w:r w:rsidR="001E637C" w:rsidRPr="00334E66">
        <w:rPr>
          <w:b/>
          <w:sz w:val="24"/>
          <w:szCs w:val="24"/>
          <w:lang w:val="es-US"/>
        </w:rPr>
        <w:t xml:space="preserve"> </w:t>
      </w:r>
      <w:proofErr w:type="spellStart"/>
      <w:r w:rsidR="001E637C" w:rsidRPr="00334E66">
        <w:rPr>
          <w:b/>
          <w:sz w:val="24"/>
          <w:szCs w:val="24"/>
          <w:lang w:val="es-US"/>
        </w:rPr>
        <w:t>following</w:t>
      </w:r>
      <w:proofErr w:type="spellEnd"/>
      <w:r w:rsidR="001E637C" w:rsidRPr="00334E66">
        <w:rPr>
          <w:b/>
          <w:sz w:val="24"/>
          <w:szCs w:val="24"/>
          <w:lang w:val="es-US"/>
        </w:rPr>
        <w:t xml:space="preserve"> </w:t>
      </w:r>
      <w:proofErr w:type="spellStart"/>
      <w:r w:rsidR="001E637C" w:rsidRPr="00334E66">
        <w:rPr>
          <w:b/>
          <w:sz w:val="24"/>
          <w:szCs w:val="24"/>
          <w:lang w:val="es-US"/>
        </w:rPr>
        <w:t>is</w:t>
      </w:r>
      <w:proofErr w:type="spellEnd"/>
      <w:r w:rsidR="001E637C" w:rsidRPr="00334E66">
        <w:rPr>
          <w:b/>
          <w:sz w:val="24"/>
          <w:szCs w:val="24"/>
          <w:lang w:val="es-US"/>
        </w:rPr>
        <w:t xml:space="preserve"> </w:t>
      </w:r>
      <w:proofErr w:type="spellStart"/>
      <w:r w:rsidR="001E637C" w:rsidRPr="00334E66">
        <w:rPr>
          <w:b/>
          <w:sz w:val="24"/>
          <w:szCs w:val="24"/>
          <w:lang w:val="es-US"/>
        </w:rPr>
        <w:t>an</w:t>
      </w:r>
      <w:proofErr w:type="spellEnd"/>
      <w:r w:rsidR="001E637C" w:rsidRPr="00334E66">
        <w:rPr>
          <w:b/>
          <w:sz w:val="24"/>
          <w:szCs w:val="24"/>
          <w:lang w:val="es-US"/>
        </w:rPr>
        <w:t xml:space="preserve"> </w:t>
      </w:r>
      <w:proofErr w:type="spellStart"/>
      <w:r w:rsidR="001E637C" w:rsidRPr="00334E66">
        <w:rPr>
          <w:b/>
          <w:sz w:val="24"/>
          <w:szCs w:val="24"/>
          <w:lang w:val="es-US"/>
        </w:rPr>
        <w:t>outline</w:t>
      </w:r>
      <w:proofErr w:type="spellEnd"/>
      <w:r w:rsidR="001E637C" w:rsidRPr="00334E66">
        <w:rPr>
          <w:b/>
          <w:sz w:val="24"/>
          <w:szCs w:val="24"/>
          <w:lang w:val="es-US"/>
        </w:rPr>
        <w:t xml:space="preserve"> of </w:t>
      </w:r>
      <w:proofErr w:type="spellStart"/>
      <w:r w:rsidR="001E637C" w:rsidRPr="00334E66">
        <w:rPr>
          <w:b/>
          <w:sz w:val="24"/>
          <w:szCs w:val="24"/>
          <w:lang w:val="es-US"/>
        </w:rPr>
        <w:t>some</w:t>
      </w:r>
      <w:proofErr w:type="spellEnd"/>
      <w:r w:rsidR="001E637C" w:rsidRPr="00334E66">
        <w:rPr>
          <w:b/>
          <w:sz w:val="24"/>
          <w:szCs w:val="24"/>
          <w:lang w:val="es-US"/>
        </w:rPr>
        <w:t xml:space="preserve"> of </w:t>
      </w:r>
      <w:proofErr w:type="spellStart"/>
      <w:r w:rsidR="001E637C" w:rsidRPr="00334E66">
        <w:rPr>
          <w:b/>
          <w:sz w:val="24"/>
          <w:szCs w:val="24"/>
          <w:lang w:val="es-US"/>
        </w:rPr>
        <w:t>your</w:t>
      </w:r>
      <w:proofErr w:type="spellEnd"/>
      <w:r w:rsidR="001E637C" w:rsidRPr="00334E66">
        <w:rPr>
          <w:b/>
          <w:sz w:val="24"/>
          <w:szCs w:val="24"/>
          <w:lang w:val="es-US"/>
        </w:rPr>
        <w:t xml:space="preserve"> </w:t>
      </w:r>
      <w:proofErr w:type="spellStart"/>
      <w:r w:rsidR="001E637C" w:rsidRPr="00334E66">
        <w:rPr>
          <w:b/>
          <w:sz w:val="24"/>
          <w:szCs w:val="24"/>
          <w:lang w:val="es-US"/>
        </w:rPr>
        <w:t>duties</w:t>
      </w:r>
      <w:proofErr w:type="spellEnd"/>
      <w:r w:rsidR="001E637C" w:rsidRPr="00334E66">
        <w:rPr>
          <w:b/>
          <w:sz w:val="24"/>
          <w:szCs w:val="24"/>
          <w:lang w:val="es-US"/>
        </w:rPr>
        <w:t xml:space="preserve"> as </w:t>
      </w:r>
      <w:r w:rsidR="00245EFB" w:rsidRPr="00334E66">
        <w:rPr>
          <w:b/>
          <w:sz w:val="24"/>
          <w:szCs w:val="24"/>
          <w:lang w:val="es-US"/>
        </w:rPr>
        <w:t>p</w:t>
      </w:r>
      <w:r w:rsidR="001E637C" w:rsidRPr="00334E66">
        <w:rPr>
          <w:b/>
          <w:sz w:val="24"/>
          <w:szCs w:val="24"/>
          <w:lang w:val="es-US"/>
        </w:rPr>
        <w:t xml:space="preserve">ersonal </w:t>
      </w:r>
      <w:proofErr w:type="spellStart"/>
      <w:r w:rsidR="00245EFB" w:rsidRPr="00334E66">
        <w:rPr>
          <w:b/>
          <w:sz w:val="24"/>
          <w:szCs w:val="24"/>
          <w:lang w:val="es-US"/>
        </w:rPr>
        <w:t>r</w:t>
      </w:r>
      <w:r w:rsidR="001E637C" w:rsidRPr="00334E66">
        <w:rPr>
          <w:b/>
          <w:sz w:val="24"/>
          <w:szCs w:val="24"/>
          <w:lang w:val="es-US"/>
        </w:rPr>
        <w:t>epresentative</w:t>
      </w:r>
      <w:proofErr w:type="spellEnd"/>
      <w:r w:rsidR="001E637C" w:rsidRPr="00334E66">
        <w:rPr>
          <w:b/>
          <w:sz w:val="24"/>
          <w:szCs w:val="24"/>
          <w:lang w:val="es-US"/>
        </w:rPr>
        <w:t>.</w:t>
      </w:r>
      <w:r w:rsidR="00334E66" w:rsidRPr="00334E66">
        <w:rPr>
          <w:b/>
          <w:sz w:val="24"/>
          <w:szCs w:val="24"/>
          <w:lang w:val="es-US"/>
        </w:rPr>
        <w:t xml:space="preserve"> </w:t>
      </w:r>
      <w:r w:rsidR="00334E66" w:rsidRPr="00334E66">
        <w:rPr>
          <w:bCs/>
          <w:i/>
          <w:iCs/>
          <w:sz w:val="24"/>
          <w:szCs w:val="24"/>
          <w:lang w:val="es-US"/>
        </w:rPr>
        <w:t>/ (</w:t>
      </w:r>
      <w:r w:rsidR="00334E66" w:rsidRPr="00334E66">
        <w:rPr>
          <w:bCs/>
          <w:i/>
          <w:iCs/>
          <w:sz w:val="24"/>
          <w:szCs w:val="24"/>
          <w:lang w:val="es-US"/>
        </w:rPr>
        <w:t>El título 14 del capítulo 3 de las Leyes revisadas de Arizona (A.R.S. por sus siglas en inglés) establece las facultades y obligaciones de un albacea.  Usted tiene la responsabilidad de conocer y realizar sus obligaciones conforme a dichas leyes.  El siguiente es un resumen de algunas de sus obligaciones como albacea.</w:t>
      </w:r>
      <w:r w:rsidR="00334E66">
        <w:rPr>
          <w:bCs/>
          <w:i/>
          <w:iCs/>
          <w:sz w:val="24"/>
          <w:szCs w:val="24"/>
          <w:lang w:val="es-US"/>
        </w:rPr>
        <w:t>)</w:t>
      </w:r>
    </w:p>
    <w:p w14:paraId="39514567" w14:textId="01B68178" w:rsidR="00D52A44" w:rsidRPr="00334E66" w:rsidRDefault="00990CF4" w:rsidP="00600B1C">
      <w:pPr>
        <w:pStyle w:val="PleadingText-SingleSpace"/>
        <w:numPr>
          <w:ilvl w:val="0"/>
          <w:numId w:val="1"/>
        </w:numPr>
        <w:tabs>
          <w:tab w:val="left" w:pos="360"/>
        </w:tabs>
        <w:spacing w:before="240" w:after="120" w:line="276" w:lineRule="auto"/>
        <w:ind w:left="450" w:hanging="450"/>
        <w:rPr>
          <w:b/>
          <w:sz w:val="24"/>
          <w:szCs w:val="24"/>
          <w:lang w:val="es-US"/>
        </w:rPr>
      </w:pPr>
      <w:r w:rsidRPr="00AB0F92">
        <w:rPr>
          <w:b/>
          <w:sz w:val="24"/>
          <w:szCs w:val="24"/>
        </w:rPr>
        <w:t xml:space="preserve">General </w:t>
      </w:r>
      <w:r w:rsidR="00CE2BD8" w:rsidRPr="00AB0F92">
        <w:rPr>
          <w:b/>
          <w:sz w:val="24"/>
          <w:szCs w:val="24"/>
        </w:rPr>
        <w:t xml:space="preserve">Fiduciary Duties.  </w:t>
      </w:r>
      <w:r w:rsidRPr="00AB0F92">
        <w:rPr>
          <w:b/>
          <w:sz w:val="24"/>
          <w:szCs w:val="24"/>
        </w:rPr>
        <w:t xml:space="preserve">As </w:t>
      </w:r>
      <w:r w:rsidR="0058123E" w:rsidRPr="00AB0F92">
        <w:rPr>
          <w:b/>
          <w:sz w:val="24"/>
          <w:szCs w:val="24"/>
        </w:rPr>
        <w:t>a</w:t>
      </w:r>
      <w:r w:rsidR="00CE2BD8" w:rsidRPr="00AB0F92">
        <w:rPr>
          <w:b/>
          <w:sz w:val="24"/>
          <w:szCs w:val="24"/>
        </w:rPr>
        <w:t xml:space="preserve"> </w:t>
      </w:r>
      <w:r w:rsidR="0058123E" w:rsidRPr="00AB0F92">
        <w:rPr>
          <w:b/>
          <w:sz w:val="24"/>
          <w:szCs w:val="24"/>
        </w:rPr>
        <w:t>p</w:t>
      </w:r>
      <w:r w:rsidR="00CE2BD8" w:rsidRPr="00AB0F92">
        <w:rPr>
          <w:b/>
          <w:sz w:val="24"/>
          <w:szCs w:val="24"/>
        </w:rPr>
        <w:t xml:space="preserve">ersonal </w:t>
      </w:r>
      <w:r w:rsidR="0058123E" w:rsidRPr="00AB0F92">
        <w:rPr>
          <w:b/>
          <w:sz w:val="24"/>
          <w:szCs w:val="24"/>
        </w:rPr>
        <w:t>r</w:t>
      </w:r>
      <w:r w:rsidR="00CE2BD8" w:rsidRPr="00AB0F92">
        <w:rPr>
          <w:b/>
          <w:sz w:val="24"/>
          <w:szCs w:val="24"/>
        </w:rPr>
        <w:t>epresentative</w:t>
      </w:r>
      <w:r w:rsidR="0058123E" w:rsidRPr="00AB0F92">
        <w:rPr>
          <w:b/>
          <w:sz w:val="24"/>
          <w:szCs w:val="24"/>
        </w:rPr>
        <w:t>, you are</w:t>
      </w:r>
      <w:r w:rsidR="00CE2BD8" w:rsidRPr="00AB0F92">
        <w:rPr>
          <w:b/>
          <w:sz w:val="24"/>
          <w:szCs w:val="24"/>
        </w:rPr>
        <w:t xml:space="preserve"> a fiduciary</w:t>
      </w:r>
      <w:r w:rsidR="000D6D22" w:rsidRPr="00AB0F92">
        <w:rPr>
          <w:b/>
          <w:sz w:val="24"/>
          <w:szCs w:val="24"/>
        </w:rPr>
        <w:t xml:space="preserve"> and must observe the same standard of care applicable to trustees</w:t>
      </w:r>
      <w:r w:rsidR="00CE2BD8" w:rsidRPr="00AB0F92">
        <w:rPr>
          <w:b/>
          <w:sz w:val="24"/>
          <w:szCs w:val="24"/>
        </w:rPr>
        <w:t xml:space="preserve">.  </w:t>
      </w:r>
      <w:r w:rsidR="000D6D22" w:rsidRPr="00AB0F92">
        <w:rPr>
          <w:b/>
          <w:sz w:val="24"/>
          <w:szCs w:val="24"/>
        </w:rPr>
        <w:t>A.R.S. §</w:t>
      </w:r>
      <w:r w:rsidR="009356EE" w:rsidRPr="00AB0F92">
        <w:rPr>
          <w:b/>
          <w:sz w:val="24"/>
          <w:szCs w:val="24"/>
        </w:rPr>
        <w:t xml:space="preserve"> </w:t>
      </w:r>
      <w:r w:rsidR="000D6D22" w:rsidRPr="00AB0F92">
        <w:rPr>
          <w:b/>
          <w:sz w:val="24"/>
          <w:szCs w:val="24"/>
        </w:rPr>
        <w:t xml:space="preserve">14-3703(A).  </w:t>
      </w:r>
      <w:r w:rsidR="00CE2BD8" w:rsidRPr="00AB0F92">
        <w:rPr>
          <w:b/>
          <w:sz w:val="24"/>
          <w:szCs w:val="24"/>
        </w:rPr>
        <w:t xml:space="preserve">This means you have a legal duty of fairness and impartiality to the beneficiaries and the creditors of the </w:t>
      </w:r>
      <w:r w:rsidR="007F19FC" w:rsidRPr="00AB0F92">
        <w:rPr>
          <w:b/>
          <w:sz w:val="24"/>
          <w:szCs w:val="24"/>
        </w:rPr>
        <w:t>E</w:t>
      </w:r>
      <w:r w:rsidR="00CE2BD8" w:rsidRPr="00AB0F92">
        <w:rPr>
          <w:b/>
          <w:sz w:val="24"/>
          <w:szCs w:val="24"/>
        </w:rPr>
        <w:t xml:space="preserve">state.  </w:t>
      </w:r>
      <w:r w:rsidR="00D75B48" w:rsidRPr="00AB0F92">
        <w:rPr>
          <w:b/>
          <w:i/>
          <w:sz w:val="24"/>
          <w:szCs w:val="24"/>
        </w:rPr>
        <w:t xml:space="preserve">In re Estate of </w:t>
      </w:r>
      <w:proofErr w:type="spellStart"/>
      <w:r w:rsidR="00D75B48" w:rsidRPr="00AB0F92">
        <w:rPr>
          <w:b/>
          <w:i/>
          <w:sz w:val="24"/>
          <w:szCs w:val="24"/>
        </w:rPr>
        <w:t>Fogleman</w:t>
      </w:r>
      <w:proofErr w:type="spellEnd"/>
      <w:r w:rsidR="00D75B48" w:rsidRPr="00AB0F92">
        <w:rPr>
          <w:b/>
          <w:sz w:val="24"/>
          <w:szCs w:val="24"/>
        </w:rPr>
        <w:t>, 197 Ari</w:t>
      </w:r>
      <w:r w:rsidR="005B3EC4" w:rsidRPr="00AB0F92">
        <w:rPr>
          <w:b/>
          <w:sz w:val="24"/>
          <w:szCs w:val="24"/>
        </w:rPr>
        <w:t>z.</w:t>
      </w:r>
      <w:r w:rsidR="00D75B48" w:rsidRPr="00AB0F92">
        <w:rPr>
          <w:b/>
          <w:sz w:val="24"/>
          <w:szCs w:val="24"/>
        </w:rPr>
        <w:t xml:space="preserve"> 252,</w:t>
      </w:r>
      <w:r w:rsidR="005B3EC4" w:rsidRPr="00AB0F92">
        <w:rPr>
          <w:b/>
          <w:sz w:val="24"/>
          <w:szCs w:val="24"/>
        </w:rPr>
        <w:t xml:space="preserve"> 258, ¶</w:t>
      </w:r>
      <w:r w:rsidR="000308A6" w:rsidRPr="00AB0F92">
        <w:rPr>
          <w:b/>
          <w:sz w:val="24"/>
          <w:szCs w:val="24"/>
        </w:rPr>
        <w:t xml:space="preserve"> </w:t>
      </w:r>
      <w:r w:rsidR="00F74334" w:rsidRPr="00AB0F92">
        <w:rPr>
          <w:b/>
          <w:sz w:val="24"/>
          <w:szCs w:val="24"/>
        </w:rPr>
        <w:t>17, 3 P.3d 1172, 1178 (App. 2000).</w:t>
      </w:r>
      <w:r w:rsidR="00D75B48" w:rsidRPr="00AB0F92">
        <w:rPr>
          <w:b/>
          <w:sz w:val="24"/>
          <w:szCs w:val="24"/>
        </w:rPr>
        <w:t xml:space="preserve"> </w:t>
      </w:r>
      <w:r w:rsidR="00F74334" w:rsidRPr="00AB0F92">
        <w:rPr>
          <w:b/>
          <w:sz w:val="24"/>
          <w:szCs w:val="24"/>
        </w:rPr>
        <w:t xml:space="preserve"> </w:t>
      </w:r>
      <w:r w:rsidR="00CE2BD8" w:rsidRPr="00AB0F92">
        <w:rPr>
          <w:b/>
          <w:sz w:val="24"/>
          <w:szCs w:val="24"/>
        </w:rPr>
        <w:t xml:space="preserve">You must be cautious and prudent in dealing with </w:t>
      </w:r>
      <w:r w:rsidR="007F19FC" w:rsidRPr="00AB0F92">
        <w:rPr>
          <w:b/>
          <w:sz w:val="24"/>
          <w:szCs w:val="24"/>
        </w:rPr>
        <w:t>E</w:t>
      </w:r>
      <w:r w:rsidR="00CE2BD8" w:rsidRPr="00AB0F92">
        <w:rPr>
          <w:b/>
          <w:sz w:val="24"/>
          <w:szCs w:val="24"/>
        </w:rPr>
        <w:t xml:space="preserve">state assets.  The </w:t>
      </w:r>
      <w:r w:rsidR="00FD3B78" w:rsidRPr="00AB0F92">
        <w:rPr>
          <w:b/>
          <w:sz w:val="24"/>
          <w:szCs w:val="24"/>
        </w:rPr>
        <w:t>E</w:t>
      </w:r>
      <w:r w:rsidR="00CE2BD8" w:rsidRPr="00AB0F92">
        <w:rPr>
          <w:b/>
          <w:sz w:val="24"/>
          <w:szCs w:val="24"/>
        </w:rPr>
        <w:t>state assets do not belong to you</w:t>
      </w:r>
      <w:r w:rsidR="00FD3B78" w:rsidRPr="00AB0F92">
        <w:rPr>
          <w:b/>
          <w:sz w:val="24"/>
          <w:szCs w:val="24"/>
        </w:rPr>
        <w:t xml:space="preserve">, and you must never use them for </w:t>
      </w:r>
      <w:r w:rsidR="00CE2BD8" w:rsidRPr="00AB0F92">
        <w:rPr>
          <w:b/>
          <w:sz w:val="24"/>
          <w:szCs w:val="24"/>
        </w:rPr>
        <w:t>your personal benefit</w:t>
      </w:r>
      <w:r w:rsidR="00FD3B78" w:rsidRPr="00AB0F92">
        <w:rPr>
          <w:b/>
          <w:sz w:val="24"/>
          <w:szCs w:val="24"/>
        </w:rPr>
        <w:t xml:space="preserve"> </w:t>
      </w:r>
      <w:r w:rsidR="00CE2BD8" w:rsidRPr="00AB0F92">
        <w:rPr>
          <w:b/>
          <w:sz w:val="24"/>
          <w:szCs w:val="24"/>
        </w:rPr>
        <w:t>or mix</w:t>
      </w:r>
      <w:r w:rsidR="00FD3B78" w:rsidRPr="00AB0F92">
        <w:rPr>
          <w:b/>
          <w:sz w:val="24"/>
          <w:szCs w:val="24"/>
        </w:rPr>
        <w:t xml:space="preserve"> them</w:t>
      </w:r>
      <w:r w:rsidR="00CE2BD8" w:rsidRPr="00AB0F92">
        <w:rPr>
          <w:b/>
          <w:sz w:val="24"/>
          <w:szCs w:val="24"/>
        </w:rPr>
        <w:t xml:space="preserve"> with your assets or anyone else's assets.  Arizona law prohibits a </w:t>
      </w:r>
      <w:r w:rsidR="007F19FC" w:rsidRPr="00AB0F92">
        <w:rPr>
          <w:b/>
          <w:sz w:val="24"/>
          <w:szCs w:val="24"/>
        </w:rPr>
        <w:t>p</w:t>
      </w:r>
      <w:r w:rsidR="00CE2BD8" w:rsidRPr="00AB0F92">
        <w:rPr>
          <w:b/>
          <w:sz w:val="24"/>
          <w:szCs w:val="24"/>
        </w:rPr>
        <w:t xml:space="preserve">ersonal </w:t>
      </w:r>
      <w:r w:rsidR="007F19FC" w:rsidRPr="00AB0F92">
        <w:rPr>
          <w:b/>
          <w:sz w:val="24"/>
          <w:szCs w:val="24"/>
        </w:rPr>
        <w:t>r</w:t>
      </w:r>
      <w:r w:rsidR="00CE2BD8" w:rsidRPr="00AB0F92">
        <w:rPr>
          <w:b/>
          <w:sz w:val="24"/>
          <w:szCs w:val="24"/>
        </w:rPr>
        <w:t xml:space="preserve">epresentative from participating in transactions that involve a conflict of interest between the </w:t>
      </w:r>
      <w:r w:rsidR="00A8068F" w:rsidRPr="00AB0F92">
        <w:rPr>
          <w:b/>
          <w:sz w:val="24"/>
          <w:szCs w:val="24"/>
        </w:rPr>
        <w:t>p</w:t>
      </w:r>
      <w:r w:rsidR="00CE2BD8" w:rsidRPr="00AB0F92">
        <w:rPr>
          <w:b/>
          <w:sz w:val="24"/>
          <w:szCs w:val="24"/>
        </w:rPr>
        <w:t xml:space="preserve">ersonal </w:t>
      </w:r>
      <w:r w:rsidR="00A8068F" w:rsidRPr="00AB0F92">
        <w:rPr>
          <w:b/>
          <w:sz w:val="24"/>
          <w:szCs w:val="24"/>
        </w:rPr>
        <w:t>r</w:t>
      </w:r>
      <w:r w:rsidR="00CE2BD8" w:rsidRPr="00AB0F92">
        <w:rPr>
          <w:b/>
          <w:sz w:val="24"/>
          <w:szCs w:val="24"/>
        </w:rPr>
        <w:t>epresentative</w:t>
      </w:r>
      <w:r w:rsidR="00A8068F" w:rsidRPr="00AB0F92">
        <w:rPr>
          <w:b/>
          <w:sz w:val="24"/>
          <w:szCs w:val="24"/>
        </w:rPr>
        <w:t xml:space="preserve">’s fiduciary obligations and the personal representative’s individual interests.  </w:t>
      </w:r>
      <w:r w:rsidR="00FD3B78" w:rsidRPr="00AB0F92">
        <w:rPr>
          <w:b/>
          <w:i/>
          <w:sz w:val="24"/>
          <w:szCs w:val="24"/>
        </w:rPr>
        <w:t xml:space="preserve">See </w:t>
      </w:r>
      <w:r w:rsidR="00FD3B78" w:rsidRPr="00AB0F92">
        <w:rPr>
          <w:b/>
          <w:sz w:val="24"/>
          <w:szCs w:val="24"/>
        </w:rPr>
        <w:t>A.R.S. §</w:t>
      </w:r>
      <w:r w:rsidR="006055F0" w:rsidRPr="00AB0F92">
        <w:rPr>
          <w:b/>
          <w:sz w:val="24"/>
          <w:szCs w:val="24"/>
        </w:rPr>
        <w:t xml:space="preserve"> </w:t>
      </w:r>
      <w:r w:rsidR="00FD3B78" w:rsidRPr="00AB0F92">
        <w:rPr>
          <w:b/>
          <w:sz w:val="24"/>
          <w:szCs w:val="24"/>
        </w:rPr>
        <w:t>14-3713.</w:t>
      </w:r>
      <w:r w:rsidR="00CE2BD8" w:rsidRPr="00AB0F92">
        <w:rPr>
          <w:b/>
          <w:sz w:val="24"/>
          <w:szCs w:val="24"/>
        </w:rPr>
        <w:t xml:space="preserve">  Other than receiving reasonable compensation for your services as </w:t>
      </w:r>
      <w:r w:rsidR="00FD3B78" w:rsidRPr="00AB0F92">
        <w:rPr>
          <w:b/>
          <w:sz w:val="24"/>
          <w:szCs w:val="24"/>
        </w:rPr>
        <w:t>p</w:t>
      </w:r>
      <w:r w:rsidR="00CE2BD8" w:rsidRPr="00AB0F92">
        <w:rPr>
          <w:b/>
          <w:sz w:val="24"/>
          <w:szCs w:val="24"/>
        </w:rPr>
        <w:t xml:space="preserve">ersonal </w:t>
      </w:r>
      <w:r w:rsidR="00A76F01" w:rsidRPr="00AB0F92">
        <w:rPr>
          <w:b/>
          <w:sz w:val="24"/>
          <w:szCs w:val="24"/>
        </w:rPr>
        <w:t>r</w:t>
      </w:r>
      <w:r w:rsidR="00CE2BD8" w:rsidRPr="00AB0F92">
        <w:rPr>
          <w:b/>
          <w:sz w:val="24"/>
          <w:szCs w:val="24"/>
        </w:rPr>
        <w:t xml:space="preserve">epresentative, you may not profit from dealing with </w:t>
      </w:r>
      <w:r w:rsidR="006055F0" w:rsidRPr="00AB0F92">
        <w:rPr>
          <w:b/>
          <w:sz w:val="24"/>
          <w:szCs w:val="24"/>
        </w:rPr>
        <w:t>E</w:t>
      </w:r>
      <w:r w:rsidR="00CE2BD8" w:rsidRPr="00AB0F92">
        <w:rPr>
          <w:b/>
          <w:sz w:val="24"/>
          <w:szCs w:val="24"/>
        </w:rPr>
        <w:t>state assets.</w:t>
      </w:r>
      <w:r w:rsidR="00334E66">
        <w:rPr>
          <w:b/>
          <w:sz w:val="24"/>
          <w:szCs w:val="24"/>
        </w:rPr>
        <w:t xml:space="preserve"> </w:t>
      </w:r>
      <w:r w:rsidR="00334E66">
        <w:rPr>
          <w:bCs/>
          <w:i/>
          <w:iCs/>
          <w:sz w:val="24"/>
          <w:szCs w:val="24"/>
        </w:rPr>
        <w:t>/ (</w:t>
      </w:r>
      <w:proofErr w:type="spellStart"/>
      <w:r w:rsidR="00334E66" w:rsidRPr="001D4688">
        <w:rPr>
          <w:bCs/>
          <w:i/>
          <w:iCs/>
          <w:sz w:val="24"/>
          <w:szCs w:val="24"/>
        </w:rPr>
        <w:t>Obligaciones</w:t>
      </w:r>
      <w:proofErr w:type="spellEnd"/>
      <w:r w:rsidR="00334E66" w:rsidRPr="001D4688">
        <w:rPr>
          <w:bCs/>
          <w:i/>
          <w:iCs/>
          <w:sz w:val="24"/>
          <w:szCs w:val="24"/>
        </w:rPr>
        <w:t xml:space="preserve"> </w:t>
      </w:r>
      <w:proofErr w:type="spellStart"/>
      <w:r w:rsidR="00334E66" w:rsidRPr="001D4688">
        <w:rPr>
          <w:bCs/>
          <w:i/>
          <w:iCs/>
          <w:sz w:val="24"/>
          <w:szCs w:val="24"/>
        </w:rPr>
        <w:t>fiduciarias</w:t>
      </w:r>
      <w:proofErr w:type="spellEnd"/>
      <w:r w:rsidR="00334E66" w:rsidRPr="001D4688">
        <w:rPr>
          <w:bCs/>
          <w:i/>
          <w:iCs/>
          <w:sz w:val="24"/>
          <w:szCs w:val="24"/>
        </w:rPr>
        <w:t xml:space="preserve"> </w:t>
      </w:r>
      <w:proofErr w:type="spellStart"/>
      <w:r w:rsidR="00334E66" w:rsidRPr="001D4688">
        <w:rPr>
          <w:bCs/>
          <w:i/>
          <w:iCs/>
          <w:sz w:val="24"/>
          <w:szCs w:val="24"/>
        </w:rPr>
        <w:t>generales</w:t>
      </w:r>
      <w:proofErr w:type="spellEnd"/>
      <w:r w:rsidR="00334E66" w:rsidRPr="001D4688">
        <w:rPr>
          <w:bCs/>
          <w:i/>
          <w:iCs/>
          <w:sz w:val="24"/>
          <w:szCs w:val="24"/>
        </w:rPr>
        <w:t xml:space="preserve">.  </w:t>
      </w:r>
      <w:r w:rsidR="00334E66" w:rsidRPr="00334E66">
        <w:rPr>
          <w:bCs/>
          <w:i/>
          <w:iCs/>
          <w:sz w:val="24"/>
          <w:szCs w:val="24"/>
          <w:lang w:val="es-US"/>
        </w:rPr>
        <w:t xml:space="preserve">Como albacea usted es un fiduciario y deberá cumplir la misma norma de precaución que corresponde a los fideicomisarios.  Ver la sección 14-3703(A) de A.R.S.  Esto significa que tiene una obligación jurídica de tratar a los beneficiarios y acreedores de la masa hereditaria con imparcialidad y honestidad.  En lo referente a la masa hereditaria de </w:t>
      </w:r>
      <w:proofErr w:type="spellStart"/>
      <w:r w:rsidR="00334E66" w:rsidRPr="00334E66">
        <w:rPr>
          <w:bCs/>
          <w:i/>
          <w:iCs/>
          <w:sz w:val="24"/>
          <w:szCs w:val="24"/>
          <w:lang w:val="es-US"/>
        </w:rPr>
        <w:t>Fogleman</w:t>
      </w:r>
      <w:proofErr w:type="spellEnd"/>
      <w:r w:rsidR="00334E66" w:rsidRPr="00334E66">
        <w:rPr>
          <w:bCs/>
          <w:i/>
          <w:iCs/>
          <w:sz w:val="24"/>
          <w:szCs w:val="24"/>
          <w:lang w:val="es-US"/>
        </w:rPr>
        <w:t xml:space="preserve">, 197 </w:t>
      </w:r>
      <w:proofErr w:type="spellStart"/>
      <w:r w:rsidR="00334E66" w:rsidRPr="00334E66">
        <w:rPr>
          <w:bCs/>
          <w:i/>
          <w:iCs/>
          <w:sz w:val="24"/>
          <w:szCs w:val="24"/>
          <w:lang w:val="es-US"/>
        </w:rPr>
        <w:t>Ariz</w:t>
      </w:r>
      <w:proofErr w:type="spellEnd"/>
      <w:r w:rsidR="00334E66" w:rsidRPr="00334E66">
        <w:rPr>
          <w:bCs/>
          <w:i/>
          <w:iCs/>
          <w:sz w:val="24"/>
          <w:szCs w:val="24"/>
          <w:lang w:val="es-US"/>
        </w:rPr>
        <w:t>. 252, 258, ¶ 17, 3 P.3d 1172, 1178 (App. 2000).  Debe ser cauteloso y prudente a la hora de gestionar los bienes de la masa hereditaria, los cuales no le pertenecen a usted y jamás los deberá utilizar para su beneficio personal ni combinarlos con los bienes suyos o de otra persona.  La ley de Arizona no permite que un albacea participe en ninguna operación que represente un conflicto de interés entre las obligaciones fiduciarias del albacea y los intereses particulares del albacea.  Ver la sección 14-3713 de A.R.S.  A parte de recibir una remuneración razonable por sus servicios como albacea, usted no podrá obtener una utilidad de la gestión de los bienes de la masa hereditaria.</w:t>
      </w:r>
      <w:r w:rsidR="00334E66" w:rsidRPr="00334E66">
        <w:rPr>
          <w:bCs/>
          <w:i/>
          <w:iCs/>
          <w:sz w:val="24"/>
          <w:szCs w:val="24"/>
          <w:lang w:val="es-US"/>
        </w:rPr>
        <w:t>)</w:t>
      </w:r>
    </w:p>
    <w:p w14:paraId="51A80401" w14:textId="4F4B44F4" w:rsidR="00F863BF" w:rsidRPr="001D4688" w:rsidRDefault="00D52A44" w:rsidP="00600B1C">
      <w:pPr>
        <w:pStyle w:val="PleadingText-SingleSpace"/>
        <w:numPr>
          <w:ilvl w:val="0"/>
          <w:numId w:val="1"/>
        </w:numPr>
        <w:tabs>
          <w:tab w:val="left" w:pos="360"/>
        </w:tabs>
        <w:spacing w:before="240" w:after="120" w:line="276" w:lineRule="auto"/>
        <w:ind w:left="450" w:hanging="450"/>
        <w:rPr>
          <w:b/>
          <w:sz w:val="24"/>
          <w:szCs w:val="24"/>
          <w:lang w:val="es-US"/>
        </w:rPr>
      </w:pPr>
      <w:proofErr w:type="spellStart"/>
      <w:r w:rsidRPr="001D4688">
        <w:rPr>
          <w:b/>
          <w:sz w:val="24"/>
          <w:szCs w:val="24"/>
          <w:lang w:val="es-US"/>
        </w:rPr>
        <w:t>Provide</w:t>
      </w:r>
      <w:proofErr w:type="spellEnd"/>
      <w:r w:rsidRPr="001D4688">
        <w:rPr>
          <w:b/>
          <w:sz w:val="24"/>
          <w:szCs w:val="24"/>
          <w:lang w:val="es-US"/>
        </w:rPr>
        <w:t xml:space="preserve"> </w:t>
      </w:r>
      <w:proofErr w:type="spellStart"/>
      <w:r w:rsidRPr="001D4688">
        <w:rPr>
          <w:b/>
          <w:sz w:val="24"/>
          <w:szCs w:val="24"/>
          <w:lang w:val="es-US"/>
        </w:rPr>
        <w:t>Required</w:t>
      </w:r>
      <w:proofErr w:type="spellEnd"/>
      <w:r w:rsidRPr="001D4688">
        <w:rPr>
          <w:b/>
          <w:sz w:val="24"/>
          <w:szCs w:val="24"/>
          <w:lang w:val="es-US"/>
        </w:rPr>
        <w:t xml:space="preserve"> </w:t>
      </w:r>
      <w:proofErr w:type="spellStart"/>
      <w:r w:rsidRPr="001D4688">
        <w:rPr>
          <w:b/>
          <w:sz w:val="24"/>
          <w:szCs w:val="24"/>
          <w:lang w:val="es-US"/>
        </w:rPr>
        <w:t>Notices</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Proporcionar avisos obligatorios</w:t>
      </w:r>
      <w:r w:rsidR="001D4688">
        <w:rPr>
          <w:bCs/>
          <w:i/>
          <w:iCs/>
          <w:sz w:val="24"/>
          <w:szCs w:val="24"/>
          <w:lang w:val="es-US"/>
        </w:rPr>
        <w:t>)</w:t>
      </w:r>
    </w:p>
    <w:p w14:paraId="159DEFE7" w14:textId="59D70A08" w:rsidR="008749EB" w:rsidRPr="001D4688" w:rsidRDefault="007B5AC5" w:rsidP="00600B1C">
      <w:pPr>
        <w:pStyle w:val="PleadingText-SingleSpace"/>
        <w:numPr>
          <w:ilvl w:val="1"/>
          <w:numId w:val="1"/>
        </w:numPr>
        <w:spacing w:before="240" w:after="120" w:line="276" w:lineRule="auto"/>
        <w:ind w:left="900" w:hanging="540"/>
        <w:rPr>
          <w:b/>
          <w:sz w:val="24"/>
          <w:szCs w:val="24"/>
          <w:lang w:val="es-US"/>
        </w:rPr>
      </w:pPr>
      <w:r w:rsidRPr="00AB0F92">
        <w:rPr>
          <w:b/>
          <w:sz w:val="24"/>
          <w:szCs w:val="24"/>
        </w:rPr>
        <w:t xml:space="preserve">Mail a </w:t>
      </w:r>
      <w:r w:rsidR="007A5D1B" w:rsidRPr="00AB0F92">
        <w:rPr>
          <w:b/>
          <w:sz w:val="24"/>
          <w:szCs w:val="24"/>
        </w:rPr>
        <w:t xml:space="preserve">Copy of </w:t>
      </w:r>
      <w:r w:rsidRPr="00AB0F92">
        <w:rPr>
          <w:b/>
          <w:sz w:val="24"/>
          <w:szCs w:val="24"/>
        </w:rPr>
        <w:t>t</w:t>
      </w:r>
      <w:r w:rsidR="007A5D1B" w:rsidRPr="00AB0F92">
        <w:rPr>
          <w:b/>
          <w:sz w:val="24"/>
          <w:szCs w:val="24"/>
        </w:rPr>
        <w:t>his Order.</w:t>
      </w:r>
      <w:r w:rsidR="00A74768" w:rsidRPr="00AB0F92">
        <w:rPr>
          <w:b/>
          <w:sz w:val="24"/>
          <w:szCs w:val="24"/>
        </w:rPr>
        <w:t xml:space="preserve">  Within 30 days after the Clerk of the Superior Court issues your letters of appointment, you must mail a copy of this Order to Personal Representative to all the decedent’s heirs and devisees and to any other person who has filed a demand for notice.</w:t>
      </w:r>
      <w:r w:rsidR="001D4688">
        <w:rPr>
          <w:b/>
          <w:sz w:val="24"/>
          <w:szCs w:val="24"/>
        </w:rPr>
        <w:t xml:space="preserve"> </w:t>
      </w:r>
      <w:r w:rsidR="001D4688">
        <w:rPr>
          <w:bCs/>
          <w:i/>
          <w:iCs/>
          <w:sz w:val="24"/>
          <w:szCs w:val="24"/>
        </w:rPr>
        <w:t>/ (</w:t>
      </w:r>
      <w:proofErr w:type="spellStart"/>
      <w:r w:rsidR="001D4688" w:rsidRPr="001D4688">
        <w:rPr>
          <w:bCs/>
          <w:i/>
          <w:iCs/>
          <w:sz w:val="24"/>
          <w:szCs w:val="24"/>
        </w:rPr>
        <w:t>Envíe</w:t>
      </w:r>
      <w:proofErr w:type="spellEnd"/>
      <w:r w:rsidR="001D4688" w:rsidRPr="001D4688">
        <w:rPr>
          <w:bCs/>
          <w:i/>
          <w:iCs/>
          <w:sz w:val="24"/>
          <w:szCs w:val="24"/>
        </w:rPr>
        <w:t xml:space="preserve"> por </w:t>
      </w:r>
      <w:proofErr w:type="spellStart"/>
      <w:r w:rsidR="001D4688" w:rsidRPr="001D4688">
        <w:rPr>
          <w:bCs/>
          <w:i/>
          <w:iCs/>
          <w:sz w:val="24"/>
          <w:szCs w:val="24"/>
        </w:rPr>
        <w:t>correo</w:t>
      </w:r>
      <w:proofErr w:type="spellEnd"/>
      <w:r w:rsidR="001D4688" w:rsidRPr="001D4688">
        <w:rPr>
          <w:bCs/>
          <w:i/>
          <w:iCs/>
          <w:sz w:val="24"/>
          <w:szCs w:val="24"/>
        </w:rPr>
        <w:t xml:space="preserve"> una </w:t>
      </w:r>
      <w:proofErr w:type="spellStart"/>
      <w:r w:rsidR="001D4688" w:rsidRPr="001D4688">
        <w:rPr>
          <w:bCs/>
          <w:i/>
          <w:iCs/>
          <w:sz w:val="24"/>
          <w:szCs w:val="24"/>
        </w:rPr>
        <w:t>copia</w:t>
      </w:r>
      <w:proofErr w:type="spellEnd"/>
      <w:r w:rsidR="001D4688" w:rsidRPr="001D4688">
        <w:rPr>
          <w:bCs/>
          <w:i/>
          <w:iCs/>
          <w:sz w:val="24"/>
          <w:szCs w:val="24"/>
        </w:rPr>
        <w:t xml:space="preserve"> de la </w:t>
      </w:r>
      <w:proofErr w:type="spellStart"/>
      <w:r w:rsidR="001D4688" w:rsidRPr="001D4688">
        <w:rPr>
          <w:bCs/>
          <w:i/>
          <w:iCs/>
          <w:sz w:val="24"/>
          <w:szCs w:val="24"/>
        </w:rPr>
        <w:t>presente</w:t>
      </w:r>
      <w:proofErr w:type="spellEnd"/>
      <w:r w:rsidR="001D4688" w:rsidRPr="001D4688">
        <w:rPr>
          <w:bCs/>
          <w:i/>
          <w:iCs/>
          <w:sz w:val="24"/>
          <w:szCs w:val="24"/>
        </w:rPr>
        <w:t xml:space="preserve"> </w:t>
      </w:r>
      <w:proofErr w:type="spellStart"/>
      <w:r w:rsidR="001D4688" w:rsidRPr="001D4688">
        <w:rPr>
          <w:bCs/>
          <w:i/>
          <w:iCs/>
          <w:sz w:val="24"/>
          <w:szCs w:val="24"/>
        </w:rPr>
        <w:t>orden</w:t>
      </w:r>
      <w:proofErr w:type="spellEnd"/>
      <w:r w:rsidR="001D4688" w:rsidRPr="001D4688">
        <w:rPr>
          <w:bCs/>
          <w:i/>
          <w:iCs/>
          <w:sz w:val="24"/>
          <w:szCs w:val="24"/>
        </w:rPr>
        <w:t xml:space="preserve">.  </w:t>
      </w:r>
      <w:r w:rsidR="001D4688" w:rsidRPr="001D4688">
        <w:rPr>
          <w:bCs/>
          <w:i/>
          <w:iCs/>
          <w:sz w:val="24"/>
          <w:szCs w:val="24"/>
          <w:lang w:val="es-US"/>
        </w:rPr>
        <w:t>Dentro de un plazo de 30 días después de que el tribunal superior haya emitido las cartas de nombramiento, usted deberá enviar una copia de esta orden al albacea a todos los herederos y legatarios del difunto y a cualquier otra persona que haya presentado una solicitud de aviso.</w:t>
      </w:r>
      <w:r w:rsidR="001D4688">
        <w:rPr>
          <w:bCs/>
          <w:i/>
          <w:iCs/>
          <w:sz w:val="24"/>
          <w:szCs w:val="24"/>
          <w:lang w:val="es-US"/>
        </w:rPr>
        <w:t>)</w:t>
      </w:r>
    </w:p>
    <w:p w14:paraId="395407D5" w14:textId="5B51D0B2" w:rsidR="000D320B" w:rsidRPr="001D4688" w:rsidRDefault="009268CC" w:rsidP="00600B1C">
      <w:pPr>
        <w:pStyle w:val="PleadingText-SingleSpace"/>
        <w:numPr>
          <w:ilvl w:val="1"/>
          <w:numId w:val="1"/>
        </w:numPr>
        <w:spacing w:before="240" w:after="120" w:line="276" w:lineRule="auto"/>
        <w:ind w:left="900" w:hanging="540"/>
        <w:rPr>
          <w:b/>
          <w:sz w:val="24"/>
          <w:szCs w:val="24"/>
          <w:lang w:val="es-US"/>
        </w:rPr>
      </w:pPr>
      <w:r w:rsidRPr="00AB0F92">
        <w:rPr>
          <w:b/>
          <w:sz w:val="24"/>
          <w:szCs w:val="24"/>
        </w:rPr>
        <w:t xml:space="preserve">Notice of Appointment.  Within 30 days after the Clerk of the Superior Court issues your letters of appointment, you must mail notice of your appointment to the heirs and devisees whose addresses are reasonably available to you.  If your appointment was made in a formal proceeding, you do not need to give notice to those persons who were given notice of the formal appointment proceeding.  </w:t>
      </w:r>
      <w:r w:rsidRPr="001D4688">
        <w:rPr>
          <w:b/>
          <w:iCs/>
          <w:sz w:val="24"/>
          <w:szCs w:val="24"/>
          <w:lang w:val="es-US"/>
        </w:rPr>
        <w:t>A.R.S. § 14-3705</w:t>
      </w:r>
      <w:r w:rsidRPr="001D4688">
        <w:rPr>
          <w:b/>
          <w:i/>
          <w:sz w:val="24"/>
          <w:szCs w:val="24"/>
          <w:lang w:val="es-US"/>
        </w:rPr>
        <w:t>.</w:t>
      </w:r>
      <w:r w:rsidR="001D4688" w:rsidRPr="001D4688">
        <w:rPr>
          <w:b/>
          <w:i/>
          <w:sz w:val="24"/>
          <w:szCs w:val="24"/>
          <w:lang w:val="es-US"/>
        </w:rPr>
        <w:t xml:space="preserve"> </w:t>
      </w:r>
      <w:r w:rsidR="001D4688" w:rsidRPr="001D4688">
        <w:rPr>
          <w:bCs/>
          <w:i/>
          <w:sz w:val="24"/>
          <w:szCs w:val="24"/>
          <w:lang w:val="es-US"/>
        </w:rPr>
        <w:t>/ (</w:t>
      </w:r>
      <w:r w:rsidR="001D4688" w:rsidRPr="001D4688">
        <w:rPr>
          <w:bCs/>
          <w:i/>
          <w:sz w:val="24"/>
          <w:szCs w:val="24"/>
          <w:lang w:val="es-US"/>
        </w:rPr>
        <w:t>Aviso de nombramiento.  Dentro de un plazo de 30 días después de que el tribunal superior haya emitido las cartas de nombramiento, usted deberá enviar un aviso de su nombramiento a los herederos y legatarios cuyas direcciones estén razonablemente a su disposición.  Si se le nombró albacea en un acto formal, usted no tiene la obligación de avisar a las personas a quienes ya se les haya avisado del acto de nombramiento formal.  Ver la sección 14-3705 de las Leyes revisadas de Arizona (A.R.S por sus siglas en inglés).</w:t>
      </w:r>
      <w:r w:rsidR="001D4688">
        <w:rPr>
          <w:bCs/>
          <w:i/>
          <w:sz w:val="24"/>
          <w:szCs w:val="24"/>
          <w:lang w:val="es-US"/>
        </w:rPr>
        <w:t>)</w:t>
      </w:r>
    </w:p>
    <w:p w14:paraId="69495B0B" w14:textId="51877030" w:rsidR="006F69D9" w:rsidRPr="00AB0F92" w:rsidRDefault="00D372ED" w:rsidP="00600B1C">
      <w:pPr>
        <w:pStyle w:val="PleadingText-SingleSpace"/>
        <w:numPr>
          <w:ilvl w:val="1"/>
          <w:numId w:val="1"/>
        </w:numPr>
        <w:spacing w:before="240" w:after="120" w:line="276" w:lineRule="auto"/>
        <w:ind w:left="900" w:hanging="540"/>
        <w:rPr>
          <w:b/>
          <w:sz w:val="24"/>
          <w:szCs w:val="24"/>
        </w:rPr>
      </w:pPr>
      <w:r w:rsidRPr="00AB0F92">
        <w:rPr>
          <w:b/>
          <w:sz w:val="24"/>
          <w:szCs w:val="24"/>
        </w:rPr>
        <w:t xml:space="preserve">Notice of Admission of Will to Probate.  Within 30 days of the admission of the decedent’s will to informal probate, you must provide all the decedent’s heirs and devisees with both written notice of the will’s admission to probate and a copy of the will.  You must notify the heirs and devisees that they have 4 months from receipt of the notice to contest the probate. </w:t>
      </w:r>
      <w:r w:rsidRPr="00AB0F92">
        <w:rPr>
          <w:b/>
          <w:i/>
          <w:sz w:val="24"/>
          <w:szCs w:val="24"/>
        </w:rPr>
        <w:t xml:space="preserve"> </w:t>
      </w:r>
      <w:r w:rsidRPr="001D4688">
        <w:rPr>
          <w:b/>
          <w:iCs/>
          <w:sz w:val="24"/>
          <w:szCs w:val="24"/>
          <w:lang w:val="es-US"/>
        </w:rPr>
        <w:t>A.R.S. § 14-3306(B)</w:t>
      </w:r>
      <w:r w:rsidRPr="001D4688">
        <w:rPr>
          <w:b/>
          <w:i/>
          <w:sz w:val="24"/>
          <w:szCs w:val="24"/>
          <w:lang w:val="es-US"/>
        </w:rPr>
        <w:t>.</w:t>
      </w:r>
      <w:r w:rsidR="001D4688" w:rsidRPr="001D4688">
        <w:rPr>
          <w:b/>
          <w:i/>
          <w:sz w:val="24"/>
          <w:szCs w:val="24"/>
          <w:lang w:val="es-US"/>
        </w:rPr>
        <w:t xml:space="preserve"> </w:t>
      </w:r>
      <w:r w:rsidR="001D4688" w:rsidRPr="001D4688">
        <w:rPr>
          <w:bCs/>
          <w:i/>
          <w:sz w:val="24"/>
          <w:szCs w:val="24"/>
          <w:lang w:val="es-US"/>
        </w:rPr>
        <w:t>/ (</w:t>
      </w:r>
      <w:r w:rsidR="001D4688" w:rsidRPr="001D4688">
        <w:rPr>
          <w:bCs/>
          <w:i/>
          <w:sz w:val="24"/>
          <w:szCs w:val="24"/>
          <w:lang w:val="es-US"/>
        </w:rPr>
        <w:t xml:space="preserve">Aviso de validación del testamento al tribunal de derecho sucesorio.  Usted deberá avisar por escrito a todos los herederos y legatarios del difunto de la admisión del testamento al tribunal de derecho sucesorio y adjuntar una copia del testamento dentro de un plazo de 30 días a partir de la admisión del testamento al procedimiento sucesorio independiente (informal </w:t>
      </w:r>
      <w:proofErr w:type="spellStart"/>
      <w:r w:rsidR="001D4688" w:rsidRPr="001D4688">
        <w:rPr>
          <w:bCs/>
          <w:i/>
          <w:sz w:val="24"/>
          <w:szCs w:val="24"/>
          <w:lang w:val="es-US"/>
        </w:rPr>
        <w:t>probate</w:t>
      </w:r>
      <w:proofErr w:type="spellEnd"/>
      <w:r w:rsidR="001D4688" w:rsidRPr="001D4688">
        <w:rPr>
          <w:bCs/>
          <w:i/>
          <w:sz w:val="24"/>
          <w:szCs w:val="24"/>
          <w:lang w:val="es-US"/>
        </w:rPr>
        <w:t xml:space="preserve">).  Usted deberá avisar a los herederos y legatarios que cuentan con 4 meses desde que reciban el aviso para oponerse a dicho procedimiento. </w:t>
      </w:r>
      <w:r w:rsidR="001D4688" w:rsidRPr="001D4688">
        <w:rPr>
          <w:bCs/>
          <w:i/>
          <w:sz w:val="24"/>
          <w:szCs w:val="24"/>
        </w:rPr>
        <w:t xml:space="preserve">Ver la </w:t>
      </w:r>
      <w:proofErr w:type="spellStart"/>
      <w:r w:rsidR="001D4688" w:rsidRPr="001D4688">
        <w:rPr>
          <w:bCs/>
          <w:i/>
          <w:sz w:val="24"/>
          <w:szCs w:val="24"/>
        </w:rPr>
        <w:t>sección</w:t>
      </w:r>
      <w:proofErr w:type="spellEnd"/>
      <w:r w:rsidR="001D4688" w:rsidRPr="001D4688">
        <w:rPr>
          <w:bCs/>
          <w:i/>
          <w:sz w:val="24"/>
          <w:szCs w:val="24"/>
        </w:rPr>
        <w:t xml:space="preserve"> 14-3306(B) de A.R.S.</w:t>
      </w:r>
      <w:r w:rsidR="001D4688">
        <w:rPr>
          <w:bCs/>
          <w:i/>
          <w:sz w:val="24"/>
          <w:szCs w:val="24"/>
        </w:rPr>
        <w:t>)</w:t>
      </w:r>
    </w:p>
    <w:p w14:paraId="0019C621" w14:textId="5808667C" w:rsidR="008224E6" w:rsidRPr="001D4688" w:rsidRDefault="00880CD5"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File Proof of Compliance.  Within 45 days after the Clerk of the Superior Court issues your letters of appointment, you must file with the court a sworn statement that you have complied with your obligations under paragraph 2.  The statement must list the name and address of each person to whom you mailed the required document, the title of each document you sent that person, and the date you mailed the document to the person.</w:t>
      </w:r>
      <w:r w:rsidR="001D4688">
        <w:rPr>
          <w:b/>
          <w:sz w:val="24"/>
          <w:szCs w:val="24"/>
        </w:rPr>
        <w:t xml:space="preserve"> </w:t>
      </w:r>
      <w:r w:rsidR="001D4688">
        <w:rPr>
          <w:bCs/>
          <w:i/>
          <w:iCs/>
          <w:sz w:val="24"/>
          <w:szCs w:val="24"/>
        </w:rPr>
        <w:t>/ (</w:t>
      </w:r>
      <w:proofErr w:type="spellStart"/>
      <w:r w:rsidR="001D4688" w:rsidRPr="001D4688">
        <w:rPr>
          <w:bCs/>
          <w:i/>
          <w:iCs/>
          <w:sz w:val="24"/>
          <w:szCs w:val="24"/>
        </w:rPr>
        <w:t>Presentación</w:t>
      </w:r>
      <w:proofErr w:type="spellEnd"/>
      <w:r w:rsidR="001D4688" w:rsidRPr="001D4688">
        <w:rPr>
          <w:bCs/>
          <w:i/>
          <w:iCs/>
          <w:sz w:val="24"/>
          <w:szCs w:val="24"/>
        </w:rPr>
        <w:t xml:space="preserve"> de </w:t>
      </w:r>
      <w:proofErr w:type="spellStart"/>
      <w:r w:rsidR="001D4688" w:rsidRPr="001D4688">
        <w:rPr>
          <w:bCs/>
          <w:i/>
          <w:iCs/>
          <w:sz w:val="24"/>
          <w:szCs w:val="24"/>
        </w:rPr>
        <w:t>comprobante</w:t>
      </w:r>
      <w:proofErr w:type="spellEnd"/>
      <w:r w:rsidR="001D4688" w:rsidRPr="001D4688">
        <w:rPr>
          <w:bCs/>
          <w:i/>
          <w:iCs/>
          <w:sz w:val="24"/>
          <w:szCs w:val="24"/>
        </w:rPr>
        <w:t xml:space="preserve"> de </w:t>
      </w:r>
      <w:proofErr w:type="spellStart"/>
      <w:r w:rsidR="001D4688" w:rsidRPr="001D4688">
        <w:rPr>
          <w:bCs/>
          <w:i/>
          <w:iCs/>
          <w:sz w:val="24"/>
          <w:szCs w:val="24"/>
        </w:rPr>
        <w:t>cumplimiento</w:t>
      </w:r>
      <w:proofErr w:type="spellEnd"/>
      <w:r w:rsidR="001D4688" w:rsidRPr="001D4688">
        <w:rPr>
          <w:bCs/>
          <w:i/>
          <w:iCs/>
          <w:sz w:val="24"/>
          <w:szCs w:val="24"/>
        </w:rPr>
        <w:t xml:space="preserve">.  </w:t>
      </w:r>
      <w:r w:rsidR="001D4688" w:rsidRPr="001D4688">
        <w:rPr>
          <w:bCs/>
          <w:i/>
          <w:iCs/>
          <w:sz w:val="24"/>
          <w:szCs w:val="24"/>
          <w:lang w:val="es-US"/>
        </w:rPr>
        <w:t>Dentro de un plazo de 45 días después de que la secretaría del tribunal superior emita las cartas de su nombramiento, usted deberá presentar ante el tribunal una declaración jurada indicando que usted ha cumplido todas sus obligaciones establecidas en el párrafo 2.</w:t>
      </w:r>
      <w:r w:rsidR="001D4688">
        <w:rPr>
          <w:bCs/>
          <w:i/>
          <w:iCs/>
          <w:sz w:val="24"/>
          <w:szCs w:val="24"/>
          <w:lang w:val="es-US"/>
        </w:rPr>
        <w:t xml:space="preserve"> </w:t>
      </w:r>
      <w:r w:rsidR="001D4688" w:rsidRPr="001D4688">
        <w:rPr>
          <w:bCs/>
          <w:i/>
          <w:iCs/>
          <w:sz w:val="24"/>
          <w:szCs w:val="24"/>
          <w:lang w:val="es-US"/>
        </w:rPr>
        <w:t>En la declaración se debe incluir una lista de los nombres y direcciones de cada persona a la que usted le haya enviado algún documento obligatorio, el título de cada documento que haya enviado a dicha persona y la fecha en la que usted se lo haya enviado.</w:t>
      </w:r>
      <w:r w:rsidR="001D4688">
        <w:rPr>
          <w:bCs/>
          <w:i/>
          <w:iCs/>
          <w:sz w:val="24"/>
          <w:szCs w:val="24"/>
          <w:lang w:val="es-US"/>
        </w:rPr>
        <w:t>)</w:t>
      </w:r>
    </w:p>
    <w:p w14:paraId="274B606D" w14:textId="65E3149F" w:rsidR="00AB7DAD" w:rsidRPr="001D4688" w:rsidRDefault="00AB7DAD"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Notice to Creditors.  Unless a predecessor personal representative already has fulfilled this duty or you were appointed more than two years after the decedent’s date of death, you must publish a notice once a week for 3 consecutive weeks in a newspaper of general circulation in this county.  The notice must announce your appointment as personal representative, provide your mailing address, and advise the Estate’s creditors that their claims will be barred unless the creditors present those claims within 4 months after the date the notice is first published.  In addition, you must mail or personally deliver a similar notice to all known or reasonably ascertainable creditors of the Estate.  </w:t>
      </w:r>
      <w:r w:rsidRPr="00AB0F92">
        <w:rPr>
          <w:b/>
          <w:iCs/>
          <w:sz w:val="24"/>
          <w:szCs w:val="24"/>
        </w:rPr>
        <w:t xml:space="preserve">A.R.S. § 14-3801(A) and (B); </w:t>
      </w:r>
      <w:r w:rsidRPr="00AB0F92">
        <w:rPr>
          <w:b/>
          <w:i/>
          <w:iCs/>
          <w:sz w:val="24"/>
          <w:szCs w:val="24"/>
        </w:rPr>
        <w:t>Tulsa Prof. Collection Servs., Inc. v. Pope</w:t>
      </w:r>
      <w:r w:rsidRPr="00AB0F92">
        <w:rPr>
          <w:b/>
          <w:iCs/>
          <w:sz w:val="24"/>
          <w:szCs w:val="24"/>
        </w:rPr>
        <w:t>, 485 U.S. 487, 491 (1988)</w:t>
      </w:r>
      <w:r w:rsidRPr="00AB0F92">
        <w:rPr>
          <w:b/>
          <w:sz w:val="24"/>
          <w:szCs w:val="24"/>
        </w:rPr>
        <w:t>.</w:t>
      </w:r>
      <w:r w:rsidR="001D4688">
        <w:rPr>
          <w:b/>
          <w:sz w:val="24"/>
          <w:szCs w:val="24"/>
        </w:rPr>
        <w:t xml:space="preserve"> </w:t>
      </w:r>
      <w:r w:rsidR="001D4688">
        <w:rPr>
          <w:bCs/>
          <w:i/>
          <w:iCs/>
          <w:sz w:val="24"/>
          <w:szCs w:val="24"/>
        </w:rPr>
        <w:t>/ (</w:t>
      </w:r>
      <w:r w:rsidR="001D4688" w:rsidRPr="001D4688">
        <w:rPr>
          <w:bCs/>
          <w:i/>
          <w:iCs/>
          <w:sz w:val="24"/>
          <w:szCs w:val="24"/>
        </w:rPr>
        <w:t xml:space="preserve">Aviso a los </w:t>
      </w:r>
      <w:proofErr w:type="spellStart"/>
      <w:r w:rsidR="001D4688" w:rsidRPr="001D4688">
        <w:rPr>
          <w:bCs/>
          <w:i/>
          <w:iCs/>
          <w:sz w:val="24"/>
          <w:szCs w:val="24"/>
        </w:rPr>
        <w:t>acreedores</w:t>
      </w:r>
      <w:proofErr w:type="spellEnd"/>
      <w:r w:rsidR="001D4688" w:rsidRPr="001D4688">
        <w:rPr>
          <w:bCs/>
          <w:i/>
          <w:iCs/>
          <w:sz w:val="24"/>
          <w:szCs w:val="24"/>
        </w:rPr>
        <w:t xml:space="preserve">.  </w:t>
      </w:r>
      <w:r w:rsidR="001D4688" w:rsidRPr="001D4688">
        <w:rPr>
          <w:bCs/>
          <w:i/>
          <w:iCs/>
          <w:sz w:val="24"/>
          <w:szCs w:val="24"/>
          <w:lang w:val="es-US"/>
        </w:rPr>
        <w:t xml:space="preserve">A no ser que un albacea anterior ya haya cumplido esta obligación o que a usted se le haya nombrado más de dos años después de la fecha de fallecimiento del difunto, usted deberá publicar un aviso en un periódico de amplia circulación en el condado una vez a la semana durante 3 semanas consecutivas.  El aviso deberá anunciar su nombramiento como albacea, incluir su dirección postal y avisar a los acreedores de la masa hereditaria que sus reclamaciones se excluirán salvo que los acreedores presenten dichas reclamaciones dentro de un plazo de 4 meses de la fecha en la que se haya publicado el aviso por primera vez.  Además, usted deberá enviar por correo o entregar en persona un aviso similar a todos los acreedores de la masa hereditaria de los que se tenga conocimiento o a los que se puedan identificar de forma razonable.  Ver la sección 14-3801(A) y (B) de A.R.S., Tulsa Prof. </w:t>
      </w:r>
      <w:proofErr w:type="spellStart"/>
      <w:r w:rsidR="001D4688" w:rsidRPr="001D4688">
        <w:rPr>
          <w:bCs/>
          <w:i/>
          <w:iCs/>
          <w:sz w:val="24"/>
          <w:szCs w:val="24"/>
          <w:lang w:val="es-US"/>
        </w:rPr>
        <w:t>Collection</w:t>
      </w:r>
      <w:proofErr w:type="spellEnd"/>
      <w:r w:rsidR="001D4688" w:rsidRPr="001D4688">
        <w:rPr>
          <w:bCs/>
          <w:i/>
          <w:iCs/>
          <w:sz w:val="24"/>
          <w:szCs w:val="24"/>
          <w:lang w:val="es-US"/>
        </w:rPr>
        <w:t xml:space="preserve"> </w:t>
      </w:r>
      <w:proofErr w:type="spellStart"/>
      <w:r w:rsidR="001D4688" w:rsidRPr="001D4688">
        <w:rPr>
          <w:bCs/>
          <w:i/>
          <w:iCs/>
          <w:sz w:val="24"/>
          <w:szCs w:val="24"/>
          <w:lang w:val="es-US"/>
        </w:rPr>
        <w:t>Servs</w:t>
      </w:r>
      <w:proofErr w:type="spellEnd"/>
      <w:r w:rsidR="001D4688" w:rsidRPr="001D4688">
        <w:rPr>
          <w:bCs/>
          <w:i/>
          <w:iCs/>
          <w:sz w:val="24"/>
          <w:szCs w:val="24"/>
          <w:lang w:val="es-US"/>
        </w:rPr>
        <w:t>., Inc. contra Pope, página 485 referencia 487, 491 de la Suprema Corte de Estados Unidos (1988).</w:t>
      </w:r>
      <w:r w:rsidR="001D4688">
        <w:rPr>
          <w:bCs/>
          <w:i/>
          <w:iCs/>
          <w:sz w:val="24"/>
          <w:szCs w:val="24"/>
          <w:lang w:val="es-US"/>
        </w:rPr>
        <w:t>)</w:t>
      </w:r>
    </w:p>
    <w:p w14:paraId="0A2E5CC9" w14:textId="1BC933B2" w:rsidR="00AB7DAD" w:rsidRPr="001D4688" w:rsidRDefault="00AB7DAD" w:rsidP="00600B1C">
      <w:pPr>
        <w:pStyle w:val="PleadingText-SingleSpace"/>
        <w:numPr>
          <w:ilvl w:val="0"/>
          <w:numId w:val="1"/>
        </w:numPr>
        <w:spacing w:before="240" w:after="120" w:line="276" w:lineRule="auto"/>
        <w:ind w:left="446" w:hanging="446"/>
        <w:rPr>
          <w:b/>
          <w:sz w:val="24"/>
          <w:szCs w:val="24"/>
          <w:lang w:val="es-US"/>
        </w:rPr>
      </w:pPr>
      <w:r w:rsidRPr="001D4688">
        <w:rPr>
          <w:b/>
          <w:sz w:val="24"/>
          <w:szCs w:val="24"/>
          <w:lang w:val="es-US"/>
        </w:rPr>
        <w:t xml:space="preserve">General </w:t>
      </w:r>
      <w:proofErr w:type="spellStart"/>
      <w:r w:rsidRPr="001D4688">
        <w:rPr>
          <w:b/>
          <w:sz w:val="24"/>
          <w:szCs w:val="24"/>
          <w:lang w:val="es-US"/>
        </w:rPr>
        <w:t>Duty</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Gather</w:t>
      </w:r>
      <w:proofErr w:type="spellEnd"/>
      <w:r w:rsidRPr="001D4688">
        <w:rPr>
          <w:b/>
          <w:sz w:val="24"/>
          <w:szCs w:val="24"/>
          <w:lang w:val="es-US"/>
        </w:rPr>
        <w:t xml:space="preserve"> and </w:t>
      </w:r>
      <w:proofErr w:type="spellStart"/>
      <w:r w:rsidRPr="001D4688">
        <w:rPr>
          <w:b/>
          <w:sz w:val="24"/>
          <w:szCs w:val="24"/>
          <w:lang w:val="es-US"/>
        </w:rPr>
        <w:t>Manage</w:t>
      </w:r>
      <w:proofErr w:type="spellEnd"/>
      <w:r w:rsidRPr="001D4688">
        <w:rPr>
          <w:b/>
          <w:sz w:val="24"/>
          <w:szCs w:val="24"/>
          <w:lang w:val="es-US"/>
        </w:rPr>
        <w:t xml:space="preserve"> Estate </w:t>
      </w:r>
      <w:proofErr w:type="spellStart"/>
      <w:r w:rsidRPr="001D4688">
        <w:rPr>
          <w:b/>
          <w:sz w:val="24"/>
          <w:szCs w:val="24"/>
          <w:lang w:val="es-US"/>
        </w:rPr>
        <w:t>Assets</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Obligación general de reunir y administrar bienes de la masa hereditaria</w:t>
      </w:r>
      <w:r w:rsidR="001D4688">
        <w:rPr>
          <w:bCs/>
          <w:i/>
          <w:iCs/>
          <w:sz w:val="24"/>
          <w:szCs w:val="24"/>
          <w:lang w:val="es-US"/>
        </w:rPr>
        <w:t>)</w:t>
      </w:r>
    </w:p>
    <w:p w14:paraId="3339CD95" w14:textId="280341EA" w:rsidR="00AB7DAD" w:rsidRPr="001D4688" w:rsidRDefault="00AB7DAD" w:rsidP="00600B1C">
      <w:pPr>
        <w:pStyle w:val="PleadingText-SingleSpace"/>
        <w:numPr>
          <w:ilvl w:val="1"/>
          <w:numId w:val="1"/>
        </w:numPr>
        <w:spacing w:before="240" w:after="120" w:line="276" w:lineRule="auto"/>
        <w:ind w:left="806"/>
        <w:rPr>
          <w:b/>
          <w:sz w:val="24"/>
          <w:szCs w:val="24"/>
          <w:lang w:val="es-US"/>
        </w:rPr>
      </w:pPr>
      <w:r w:rsidRPr="00AB0F92">
        <w:rPr>
          <w:b/>
          <w:sz w:val="24"/>
          <w:szCs w:val="24"/>
        </w:rPr>
        <w:t xml:space="preserve">You must promptly identify and take possession of Estate assets and make proper arrangements to protect them.  A.R.S. § 14-3709(A).  Estate assets are property (real and personal) the decedent owned at the time of death.  </w:t>
      </w:r>
      <w:proofErr w:type="spellStart"/>
      <w:r w:rsidRPr="001D4688">
        <w:rPr>
          <w:b/>
          <w:sz w:val="24"/>
          <w:szCs w:val="24"/>
          <w:lang w:val="es-US"/>
        </w:rPr>
        <w:t>However</w:t>
      </w:r>
      <w:proofErr w:type="spellEnd"/>
      <w:r w:rsidRPr="001D4688">
        <w:rPr>
          <w:b/>
          <w:sz w:val="24"/>
          <w:szCs w:val="24"/>
          <w:lang w:val="es-US"/>
        </w:rPr>
        <w:t xml:space="preserve">, Estate </w:t>
      </w:r>
      <w:proofErr w:type="spellStart"/>
      <w:r w:rsidRPr="001D4688">
        <w:rPr>
          <w:b/>
          <w:sz w:val="24"/>
          <w:szCs w:val="24"/>
          <w:lang w:val="es-US"/>
        </w:rPr>
        <w:t>assets</w:t>
      </w:r>
      <w:proofErr w:type="spellEnd"/>
      <w:r w:rsidRPr="001D4688">
        <w:rPr>
          <w:b/>
          <w:sz w:val="24"/>
          <w:szCs w:val="24"/>
          <w:lang w:val="es-US"/>
        </w:rPr>
        <w:t xml:space="preserve"> do </w:t>
      </w:r>
      <w:proofErr w:type="spellStart"/>
      <w:r w:rsidRPr="001D4688">
        <w:rPr>
          <w:b/>
          <w:sz w:val="24"/>
          <w:szCs w:val="24"/>
          <w:lang w:val="es-US"/>
        </w:rPr>
        <w:t>not</w:t>
      </w:r>
      <w:proofErr w:type="spellEnd"/>
      <w:r w:rsidRPr="001D4688">
        <w:rPr>
          <w:b/>
          <w:sz w:val="24"/>
          <w:szCs w:val="24"/>
          <w:lang w:val="es-US"/>
        </w:rPr>
        <w:t xml:space="preserve"> </w:t>
      </w:r>
      <w:proofErr w:type="spellStart"/>
      <w:r w:rsidRPr="001D4688">
        <w:rPr>
          <w:b/>
          <w:sz w:val="24"/>
          <w:szCs w:val="24"/>
          <w:lang w:val="es-US"/>
        </w:rPr>
        <w:t>include</w:t>
      </w:r>
      <w:proofErr w:type="spellEnd"/>
      <w:r w:rsidRPr="001D4688">
        <w:rPr>
          <w:b/>
          <w:sz w:val="24"/>
          <w:szCs w:val="24"/>
          <w:lang w:val="es-US"/>
        </w:rPr>
        <w:t xml:space="preserve"> </w:t>
      </w:r>
      <w:proofErr w:type="spellStart"/>
      <w:r w:rsidRPr="001D4688">
        <w:rPr>
          <w:b/>
          <w:sz w:val="24"/>
          <w:szCs w:val="24"/>
          <w:lang w:val="es-US"/>
        </w:rPr>
        <w:t>property</w:t>
      </w:r>
      <w:proofErr w:type="spellEnd"/>
      <w:r w:rsidRPr="001D4688">
        <w:rPr>
          <w:b/>
          <w:sz w:val="24"/>
          <w:szCs w:val="24"/>
          <w:lang w:val="es-US"/>
        </w:rPr>
        <w:t xml:space="preserve"> </w:t>
      </w:r>
      <w:proofErr w:type="spellStart"/>
      <w:r w:rsidRPr="001D4688">
        <w:rPr>
          <w:b/>
          <w:sz w:val="24"/>
          <w:szCs w:val="24"/>
          <w:lang w:val="es-US"/>
        </w:rPr>
        <w:t>that</w:t>
      </w:r>
      <w:proofErr w:type="spellEnd"/>
      <w:r w:rsidRPr="001D4688">
        <w:rPr>
          <w:b/>
          <w:sz w:val="24"/>
          <w:szCs w:val="24"/>
          <w:lang w:val="es-US"/>
        </w:rPr>
        <w:t xml:space="preserve"> </w:t>
      </w:r>
      <w:proofErr w:type="spellStart"/>
      <w:r w:rsidRPr="001D4688">
        <w:rPr>
          <w:b/>
          <w:sz w:val="24"/>
          <w:szCs w:val="24"/>
          <w:lang w:val="es-US"/>
        </w:rPr>
        <w:t>is</w:t>
      </w:r>
      <w:proofErr w:type="spellEnd"/>
      <w:r w:rsidRPr="001D4688">
        <w:rPr>
          <w:b/>
          <w:sz w:val="24"/>
          <w:szCs w:val="24"/>
          <w:lang w:val="es-US"/>
        </w:rPr>
        <w:t xml:space="preserve"> </w:t>
      </w:r>
      <w:proofErr w:type="spellStart"/>
      <w:r w:rsidRPr="001D4688">
        <w:rPr>
          <w:b/>
          <w:sz w:val="24"/>
          <w:szCs w:val="24"/>
          <w:lang w:val="es-US"/>
        </w:rPr>
        <w:t>nontestamentary</w:t>
      </w:r>
      <w:proofErr w:type="spellEnd"/>
      <w:r w:rsidRPr="001D4688">
        <w:rPr>
          <w:b/>
          <w:sz w:val="24"/>
          <w:szCs w:val="24"/>
          <w:lang w:val="es-US"/>
        </w:rPr>
        <w:t xml:space="preserve"> in </w:t>
      </w:r>
      <w:proofErr w:type="spellStart"/>
      <w:r w:rsidRPr="001D4688">
        <w:rPr>
          <w:b/>
          <w:sz w:val="24"/>
          <w:szCs w:val="24"/>
          <w:lang w:val="es-US"/>
        </w:rPr>
        <w:t>nature</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Usted deberá identificar y tomar posesión de los bienes de la masa hereditaria sin demora y tomar medidas para protegerlos.  Ver la sección 14-3709(A) de A.R.S.  Los bienes de la masa hereditaria son los bienes muebles e inmuebles de los que era propietario el difunto en el momento del fallecimiento.  Sin embargo, los bienes de la masa hereditaria no incluyen los bienes que no sean de naturaleza testamentaria.</w:t>
      </w:r>
      <w:r w:rsidR="001D4688">
        <w:rPr>
          <w:bCs/>
          <w:i/>
          <w:iCs/>
          <w:sz w:val="24"/>
          <w:szCs w:val="24"/>
          <w:lang w:val="es-US"/>
        </w:rPr>
        <w:t>)</w:t>
      </w:r>
    </w:p>
    <w:p w14:paraId="515ABCD0" w14:textId="13911657" w:rsidR="00AB7DAD" w:rsidRPr="00AB0F92" w:rsidRDefault="00AB7DAD" w:rsidP="00600B1C">
      <w:pPr>
        <w:pStyle w:val="PleadingText-SingleSpace"/>
        <w:numPr>
          <w:ilvl w:val="1"/>
          <w:numId w:val="1"/>
        </w:numPr>
        <w:spacing w:before="240" w:after="120" w:line="276" w:lineRule="auto"/>
        <w:ind w:left="806"/>
        <w:rPr>
          <w:b/>
          <w:sz w:val="24"/>
          <w:szCs w:val="24"/>
        </w:rPr>
      </w:pPr>
      <w:r w:rsidRPr="00AB0F92">
        <w:rPr>
          <w:b/>
          <w:sz w:val="24"/>
          <w:szCs w:val="24"/>
        </w:rPr>
        <w:t xml:space="preserve">An asset may be </w:t>
      </w:r>
      <w:proofErr w:type="spellStart"/>
      <w:r w:rsidRPr="00AB0F92">
        <w:rPr>
          <w:b/>
          <w:sz w:val="24"/>
          <w:szCs w:val="24"/>
        </w:rPr>
        <w:t>nontestamentary</w:t>
      </w:r>
      <w:proofErr w:type="spellEnd"/>
      <w:r w:rsidRPr="00AB0F92">
        <w:rPr>
          <w:b/>
          <w:sz w:val="24"/>
          <w:szCs w:val="24"/>
        </w:rPr>
        <w:t xml:space="preserve"> in nature if a contractual provision controls the disposition of the assets after the decedent’s death, such as a life insurance policy, an annuity, or a retirement account that has a beneficiary designation other than the Estate.  In addition, an asset owned by the decedent as “joint tenants with right of survivorship,” “pay on death,” or “transfer on death” may be </w:t>
      </w:r>
      <w:proofErr w:type="spellStart"/>
      <w:r w:rsidRPr="00AB0F92">
        <w:rPr>
          <w:b/>
          <w:sz w:val="24"/>
          <w:szCs w:val="24"/>
        </w:rPr>
        <w:t>nontestamentary</w:t>
      </w:r>
      <w:proofErr w:type="spellEnd"/>
      <w:r w:rsidRPr="00AB0F92">
        <w:rPr>
          <w:b/>
          <w:sz w:val="24"/>
          <w:szCs w:val="24"/>
        </w:rPr>
        <w:t xml:space="preserve"> in nature if any joint tenant or designated beneficiary survives the decedent.  </w:t>
      </w:r>
      <w:proofErr w:type="spellStart"/>
      <w:r w:rsidRPr="001D4688">
        <w:rPr>
          <w:b/>
          <w:i/>
          <w:sz w:val="24"/>
          <w:szCs w:val="24"/>
          <w:lang w:val="es-US"/>
        </w:rPr>
        <w:t>See</w:t>
      </w:r>
      <w:proofErr w:type="spellEnd"/>
      <w:r w:rsidRPr="001D4688">
        <w:rPr>
          <w:b/>
          <w:i/>
          <w:sz w:val="24"/>
          <w:szCs w:val="24"/>
          <w:lang w:val="es-US"/>
        </w:rPr>
        <w:t xml:space="preserve"> </w:t>
      </w:r>
      <w:r w:rsidRPr="001D4688">
        <w:rPr>
          <w:b/>
          <w:sz w:val="24"/>
          <w:szCs w:val="24"/>
          <w:lang w:val="es-US"/>
        </w:rPr>
        <w:t>A.R.S. § 14-6101.</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 xml:space="preserve">Un bien podría no ser de naturaleza testamentaria si existe alguna disposición por contrato controla la enajenación de bienes después del fallecimiento del difunto, </w:t>
      </w:r>
      <w:proofErr w:type="gramStart"/>
      <w:r w:rsidR="001D4688" w:rsidRPr="001D4688">
        <w:rPr>
          <w:bCs/>
          <w:i/>
          <w:iCs/>
          <w:sz w:val="24"/>
          <w:szCs w:val="24"/>
          <w:lang w:val="es-US"/>
        </w:rPr>
        <w:t>como</w:t>
      </w:r>
      <w:proofErr w:type="gramEnd"/>
      <w:r w:rsidR="001D4688" w:rsidRPr="001D4688">
        <w:rPr>
          <w:bCs/>
          <w:i/>
          <w:iCs/>
          <w:sz w:val="24"/>
          <w:szCs w:val="24"/>
          <w:lang w:val="es-US"/>
        </w:rPr>
        <w:t xml:space="preserve"> por ejemplo, una póliza de seguro de vida, una renta vitalicia o una cuenta de jubilación que no sea parte de la masa hereditaria con un beneficiario designado.  Además, es posible que un bien que pertenece al difunto como “copropietario de un bien inmueble con derecho de acrecer”, “pagar al fallecimiento” o “transferir al fallecimiento” no sea de naturaleza testamentaria si algún copropietario o beneficiario designado sobrevive al difunto.  </w:t>
      </w:r>
      <w:r w:rsidR="001D4688" w:rsidRPr="001D4688">
        <w:rPr>
          <w:bCs/>
          <w:i/>
          <w:iCs/>
          <w:sz w:val="24"/>
          <w:szCs w:val="24"/>
        </w:rPr>
        <w:t xml:space="preserve">Ver la </w:t>
      </w:r>
      <w:proofErr w:type="spellStart"/>
      <w:r w:rsidR="001D4688" w:rsidRPr="001D4688">
        <w:rPr>
          <w:bCs/>
          <w:i/>
          <w:iCs/>
          <w:sz w:val="24"/>
          <w:szCs w:val="24"/>
        </w:rPr>
        <w:t>sección</w:t>
      </w:r>
      <w:proofErr w:type="spellEnd"/>
      <w:r w:rsidR="001D4688" w:rsidRPr="001D4688">
        <w:rPr>
          <w:bCs/>
          <w:i/>
          <w:iCs/>
          <w:sz w:val="24"/>
          <w:szCs w:val="24"/>
        </w:rPr>
        <w:t xml:space="preserve"> 14-6101 de A.R.S.</w:t>
      </w:r>
      <w:r w:rsidR="001D4688">
        <w:rPr>
          <w:bCs/>
          <w:i/>
          <w:iCs/>
          <w:sz w:val="24"/>
          <w:szCs w:val="24"/>
        </w:rPr>
        <w:t>)</w:t>
      </w:r>
    </w:p>
    <w:p w14:paraId="5E2B691F" w14:textId="0A1B49C2" w:rsidR="00AB7DAD" w:rsidRPr="001D4688" w:rsidRDefault="00AB7DAD" w:rsidP="00600B1C">
      <w:pPr>
        <w:pStyle w:val="PleadingText-SingleSpace"/>
        <w:numPr>
          <w:ilvl w:val="1"/>
          <w:numId w:val="1"/>
        </w:numPr>
        <w:spacing w:before="240" w:after="120" w:line="276" w:lineRule="auto"/>
        <w:ind w:left="806"/>
        <w:rPr>
          <w:b/>
          <w:sz w:val="24"/>
          <w:szCs w:val="24"/>
          <w:lang w:val="es-US"/>
        </w:rPr>
      </w:pPr>
      <w:r w:rsidRPr="00AB0F92">
        <w:rPr>
          <w:b/>
          <w:sz w:val="24"/>
          <w:szCs w:val="24"/>
        </w:rPr>
        <w:t xml:space="preserve">The Internal Revenue Service (IRS) requires each estate to have its own tax identification number because </w:t>
      </w:r>
      <w:r w:rsidR="00D84FF2" w:rsidRPr="00AB0F92">
        <w:rPr>
          <w:b/>
          <w:sz w:val="24"/>
          <w:szCs w:val="24"/>
        </w:rPr>
        <w:t>a</w:t>
      </w:r>
      <w:r w:rsidR="00EE3AA8" w:rsidRPr="00AB0F92">
        <w:rPr>
          <w:b/>
          <w:sz w:val="24"/>
          <w:szCs w:val="24"/>
        </w:rPr>
        <w:t xml:space="preserve"> decedent </w:t>
      </w:r>
      <w:r w:rsidRPr="00AB0F92">
        <w:rPr>
          <w:b/>
          <w:sz w:val="24"/>
          <w:szCs w:val="24"/>
        </w:rPr>
        <w:t xml:space="preserve">and </w:t>
      </w:r>
      <w:r w:rsidR="00D84FF2" w:rsidRPr="00AB0F92">
        <w:rPr>
          <w:b/>
          <w:sz w:val="24"/>
          <w:szCs w:val="24"/>
        </w:rPr>
        <w:t>that</w:t>
      </w:r>
      <w:r w:rsidR="00EE3AA8" w:rsidRPr="00AB0F92">
        <w:rPr>
          <w:b/>
          <w:sz w:val="24"/>
          <w:szCs w:val="24"/>
        </w:rPr>
        <w:t xml:space="preserve"> decedent’s </w:t>
      </w:r>
      <w:r w:rsidRPr="00AB0F92">
        <w:rPr>
          <w:b/>
          <w:sz w:val="24"/>
          <w:szCs w:val="24"/>
        </w:rPr>
        <w:t xml:space="preserve">estate become two separate tax entities after </w:t>
      </w:r>
      <w:r w:rsidR="00EE3AA8" w:rsidRPr="00AB0F92">
        <w:rPr>
          <w:b/>
          <w:sz w:val="24"/>
          <w:szCs w:val="24"/>
        </w:rPr>
        <w:t xml:space="preserve">the decedent’s </w:t>
      </w:r>
      <w:r w:rsidRPr="00AB0F92">
        <w:rPr>
          <w:b/>
          <w:sz w:val="24"/>
          <w:szCs w:val="24"/>
        </w:rPr>
        <w:t xml:space="preserve">death.  </w:t>
      </w:r>
      <w:proofErr w:type="spellStart"/>
      <w:r w:rsidRPr="001D4688">
        <w:rPr>
          <w:b/>
          <w:sz w:val="24"/>
          <w:szCs w:val="24"/>
          <w:lang w:val="es-US"/>
        </w:rPr>
        <w:t>Thus</w:t>
      </w:r>
      <w:proofErr w:type="spellEnd"/>
      <w:r w:rsidRPr="001D4688">
        <w:rPr>
          <w:b/>
          <w:sz w:val="24"/>
          <w:szCs w:val="24"/>
          <w:lang w:val="es-US"/>
        </w:rPr>
        <w:t xml:space="preserve">, </w:t>
      </w:r>
      <w:proofErr w:type="spellStart"/>
      <w:r w:rsidRPr="001D4688">
        <w:rPr>
          <w:b/>
          <w:sz w:val="24"/>
          <w:szCs w:val="24"/>
          <w:lang w:val="es-US"/>
        </w:rPr>
        <w:t>you</w:t>
      </w:r>
      <w:proofErr w:type="spellEnd"/>
      <w:r w:rsidRPr="001D4688">
        <w:rPr>
          <w:b/>
          <w:sz w:val="24"/>
          <w:szCs w:val="24"/>
          <w:lang w:val="es-US"/>
        </w:rPr>
        <w:t xml:space="preserve"> </w:t>
      </w:r>
      <w:proofErr w:type="spellStart"/>
      <w:r w:rsidRPr="001D4688">
        <w:rPr>
          <w:b/>
          <w:sz w:val="24"/>
          <w:szCs w:val="24"/>
          <w:lang w:val="es-US"/>
        </w:rPr>
        <w:t>will</w:t>
      </w:r>
      <w:proofErr w:type="spellEnd"/>
      <w:r w:rsidRPr="001D4688">
        <w:rPr>
          <w:b/>
          <w:sz w:val="24"/>
          <w:szCs w:val="24"/>
          <w:lang w:val="es-US"/>
        </w:rPr>
        <w:t xml:space="preserve"> </w:t>
      </w:r>
      <w:proofErr w:type="spellStart"/>
      <w:r w:rsidRPr="001D4688">
        <w:rPr>
          <w:b/>
          <w:sz w:val="24"/>
          <w:szCs w:val="24"/>
          <w:lang w:val="es-US"/>
        </w:rPr>
        <w:t>likely</w:t>
      </w:r>
      <w:proofErr w:type="spellEnd"/>
      <w:r w:rsidRPr="001D4688">
        <w:rPr>
          <w:b/>
          <w:sz w:val="24"/>
          <w:szCs w:val="24"/>
          <w:lang w:val="es-US"/>
        </w:rPr>
        <w:t xml:space="preserve"> </w:t>
      </w:r>
      <w:proofErr w:type="spellStart"/>
      <w:r w:rsidRPr="001D4688">
        <w:rPr>
          <w:b/>
          <w:sz w:val="24"/>
          <w:szCs w:val="24"/>
          <w:lang w:val="es-US"/>
        </w:rPr>
        <w:t>need</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obtain</w:t>
      </w:r>
      <w:proofErr w:type="spellEnd"/>
      <w:r w:rsidRPr="001D4688">
        <w:rPr>
          <w:b/>
          <w:sz w:val="24"/>
          <w:szCs w:val="24"/>
          <w:lang w:val="es-US"/>
        </w:rPr>
        <w:t xml:space="preserve"> a </w:t>
      </w:r>
      <w:proofErr w:type="spellStart"/>
      <w:r w:rsidRPr="001D4688">
        <w:rPr>
          <w:b/>
          <w:sz w:val="24"/>
          <w:szCs w:val="24"/>
          <w:lang w:val="es-US"/>
        </w:rPr>
        <w:t>tax</w:t>
      </w:r>
      <w:proofErr w:type="spellEnd"/>
      <w:r w:rsidRPr="001D4688">
        <w:rPr>
          <w:b/>
          <w:sz w:val="24"/>
          <w:szCs w:val="24"/>
          <w:lang w:val="es-US"/>
        </w:rPr>
        <w:t xml:space="preserve"> </w:t>
      </w:r>
      <w:proofErr w:type="spellStart"/>
      <w:r w:rsidRPr="001D4688">
        <w:rPr>
          <w:b/>
          <w:sz w:val="24"/>
          <w:szCs w:val="24"/>
          <w:lang w:val="es-US"/>
        </w:rPr>
        <w:t>identification</w:t>
      </w:r>
      <w:proofErr w:type="spellEnd"/>
      <w:r w:rsidRPr="001D4688">
        <w:rPr>
          <w:b/>
          <w:sz w:val="24"/>
          <w:szCs w:val="24"/>
          <w:lang w:val="es-US"/>
        </w:rPr>
        <w:t xml:space="preserve"> </w:t>
      </w:r>
      <w:proofErr w:type="spellStart"/>
      <w:r w:rsidRPr="001D4688">
        <w:rPr>
          <w:b/>
          <w:sz w:val="24"/>
          <w:szCs w:val="24"/>
          <w:lang w:val="es-US"/>
        </w:rPr>
        <w:t>number</w:t>
      </w:r>
      <w:proofErr w:type="spellEnd"/>
      <w:r w:rsidRPr="001D4688">
        <w:rPr>
          <w:b/>
          <w:sz w:val="24"/>
          <w:szCs w:val="24"/>
          <w:lang w:val="es-US"/>
        </w:rPr>
        <w:t xml:space="preserve"> </w:t>
      </w:r>
      <w:proofErr w:type="spellStart"/>
      <w:r w:rsidRPr="001D4688">
        <w:rPr>
          <w:b/>
          <w:sz w:val="24"/>
          <w:szCs w:val="24"/>
          <w:lang w:val="es-US"/>
        </w:rPr>
        <w:t>for</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w:t>
      </w:r>
      <w:r w:rsidR="00A03E17" w:rsidRPr="001D4688">
        <w:rPr>
          <w:b/>
          <w:sz w:val="24"/>
          <w:szCs w:val="24"/>
          <w:lang w:val="es-US"/>
        </w:rPr>
        <w:t>E</w:t>
      </w:r>
      <w:r w:rsidRPr="001D4688">
        <w:rPr>
          <w:b/>
          <w:sz w:val="24"/>
          <w:szCs w:val="24"/>
          <w:lang w:val="es-US"/>
        </w:rPr>
        <w:t xml:space="preserve">state </w:t>
      </w:r>
      <w:proofErr w:type="spellStart"/>
      <w:r w:rsidRPr="001D4688">
        <w:rPr>
          <w:b/>
          <w:sz w:val="24"/>
          <w:szCs w:val="24"/>
          <w:lang w:val="es-US"/>
        </w:rPr>
        <w:t>from</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IRS.</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El Departamento de Hacienda de Estados Unidos (IRS por sus siglas en inglés) exige que cada masa hereditaria cuente con un número de identificación fiscal porque el difunto y la masa hereditaria del mismo se consideran dos entidades fiscales distintas después del fallecimiento del finado.  Por lo tanto, lo más seguro es que usted necesite obtener del IRS un número de identificación fiscal para la masa hereditaria.</w:t>
      </w:r>
      <w:r w:rsidR="001D4688">
        <w:rPr>
          <w:bCs/>
          <w:i/>
          <w:iCs/>
          <w:sz w:val="24"/>
          <w:szCs w:val="24"/>
          <w:lang w:val="es-US"/>
        </w:rPr>
        <w:t>)</w:t>
      </w:r>
    </w:p>
    <w:p w14:paraId="49C0FA9D" w14:textId="5A35E643" w:rsidR="00AB7DAD" w:rsidRPr="001D4688" w:rsidRDefault="00AB7DAD" w:rsidP="00600B1C">
      <w:pPr>
        <w:pStyle w:val="PleadingText-SingleSpace"/>
        <w:numPr>
          <w:ilvl w:val="1"/>
          <w:numId w:val="1"/>
        </w:numPr>
        <w:spacing w:before="240" w:after="120" w:line="276" w:lineRule="auto"/>
        <w:ind w:left="806"/>
        <w:rPr>
          <w:b/>
          <w:sz w:val="24"/>
          <w:szCs w:val="24"/>
          <w:lang w:val="es-US"/>
        </w:rPr>
      </w:pPr>
      <w:r w:rsidRPr="00AB0F92">
        <w:rPr>
          <w:b/>
          <w:sz w:val="24"/>
          <w:szCs w:val="24"/>
        </w:rPr>
        <w:t>If you take possession of any cash or cash equivalents</w:t>
      </w:r>
      <w:r w:rsidR="00321E99" w:rsidRPr="00AB0F92">
        <w:rPr>
          <w:b/>
          <w:sz w:val="24"/>
          <w:szCs w:val="24"/>
        </w:rPr>
        <w:t xml:space="preserve"> on behalf of the Estate</w:t>
      </w:r>
      <w:r w:rsidRPr="00AB0F92">
        <w:rPr>
          <w:b/>
          <w:sz w:val="24"/>
          <w:szCs w:val="24"/>
        </w:rPr>
        <w:t xml:space="preserve">, you should open a </w:t>
      </w:r>
      <w:r w:rsidR="00532020" w:rsidRPr="00AB0F92">
        <w:rPr>
          <w:b/>
          <w:sz w:val="24"/>
          <w:szCs w:val="24"/>
        </w:rPr>
        <w:t>bank</w:t>
      </w:r>
      <w:r w:rsidRPr="00AB0F92">
        <w:rPr>
          <w:b/>
          <w:sz w:val="24"/>
          <w:szCs w:val="24"/>
        </w:rPr>
        <w:t xml:space="preserve"> account for the Estate.  The bank most likely will require the Estate’s taxpayer identification number and a certified copy of your Letters of Personal Representative before it will open the account.  The name on the account should be either “Estate of (decedent’s name), by (your name), Personal Representative” or “(your name), Personal Representative, Estate of (decedent’s name).”  When you sign any document</w:t>
      </w:r>
      <w:r w:rsidR="008F570E" w:rsidRPr="00AB0F92">
        <w:rPr>
          <w:b/>
          <w:sz w:val="24"/>
          <w:szCs w:val="24"/>
        </w:rPr>
        <w:t>s</w:t>
      </w:r>
      <w:r w:rsidRPr="00AB0F92">
        <w:rPr>
          <w:b/>
          <w:sz w:val="24"/>
          <w:szCs w:val="24"/>
        </w:rPr>
        <w:t xml:space="preserve">, including checks, in your capacity as personal representative, you should be certain to sign your name as follows: “(your name), Personal Representative, Estate of (decedent’s name).”  </w:t>
      </w:r>
      <w:r w:rsidR="00F31018" w:rsidRPr="00AB0F92">
        <w:rPr>
          <w:b/>
          <w:sz w:val="24"/>
          <w:szCs w:val="24"/>
        </w:rPr>
        <w:t>D</w:t>
      </w:r>
      <w:r w:rsidRPr="00AB0F92">
        <w:rPr>
          <w:b/>
          <w:sz w:val="24"/>
          <w:szCs w:val="24"/>
        </w:rPr>
        <w:t xml:space="preserve">eposit all income, cash, or other receipts into the Estate’s account.  Similarly, all disbursements from the Estate should be made from that same account.  </w:t>
      </w:r>
      <w:r w:rsidRPr="001D4688">
        <w:rPr>
          <w:b/>
          <w:sz w:val="24"/>
          <w:szCs w:val="24"/>
          <w:lang w:val="es-US"/>
        </w:rPr>
        <w:t xml:space="preserve">Do NOT use </w:t>
      </w:r>
      <w:proofErr w:type="spellStart"/>
      <w:r w:rsidRPr="001D4688">
        <w:rPr>
          <w:b/>
          <w:sz w:val="24"/>
          <w:szCs w:val="24"/>
          <w:lang w:val="es-US"/>
        </w:rPr>
        <w:t>your</w:t>
      </w:r>
      <w:proofErr w:type="spellEnd"/>
      <w:r w:rsidRPr="001D4688">
        <w:rPr>
          <w:b/>
          <w:sz w:val="24"/>
          <w:szCs w:val="24"/>
          <w:lang w:val="es-US"/>
        </w:rPr>
        <w:t xml:space="preserve"> personal </w:t>
      </w:r>
      <w:proofErr w:type="spellStart"/>
      <w:r w:rsidRPr="001D4688">
        <w:rPr>
          <w:b/>
          <w:sz w:val="24"/>
          <w:szCs w:val="24"/>
          <w:lang w:val="es-US"/>
        </w:rPr>
        <w:t>accounts</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transact</w:t>
      </w:r>
      <w:proofErr w:type="spellEnd"/>
      <w:r w:rsidRPr="001D4688">
        <w:rPr>
          <w:b/>
          <w:sz w:val="24"/>
          <w:szCs w:val="24"/>
          <w:lang w:val="es-US"/>
        </w:rPr>
        <w:t xml:space="preserve"> Estate </w:t>
      </w:r>
      <w:proofErr w:type="spellStart"/>
      <w:r w:rsidRPr="001D4688">
        <w:rPr>
          <w:b/>
          <w:sz w:val="24"/>
          <w:szCs w:val="24"/>
          <w:lang w:val="es-US"/>
        </w:rPr>
        <w:t>business</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 xml:space="preserve">Si usted toma posesión de cualquier efectivo o equivalente de efectivo en nombre de la masa hereditaria, usted debe abrir una cuenta bancaria para la masa hereditaria.  Lo más probable es que para poder abrir la cuenta, el banco le pida el número de identificación fiscal y una copia certificada de las cartas de albacea.  El nombre de la cuenta debe aparecer como “Estate of (nombre del difunto), </w:t>
      </w:r>
      <w:proofErr w:type="spellStart"/>
      <w:r w:rsidR="001D4688" w:rsidRPr="001D4688">
        <w:rPr>
          <w:bCs/>
          <w:i/>
          <w:iCs/>
          <w:sz w:val="24"/>
          <w:szCs w:val="24"/>
          <w:lang w:val="es-US"/>
        </w:rPr>
        <w:t>by</w:t>
      </w:r>
      <w:proofErr w:type="spellEnd"/>
      <w:r w:rsidR="001D4688" w:rsidRPr="001D4688">
        <w:rPr>
          <w:bCs/>
          <w:i/>
          <w:iCs/>
          <w:sz w:val="24"/>
          <w:szCs w:val="24"/>
          <w:lang w:val="es-US"/>
        </w:rPr>
        <w:t xml:space="preserve"> (su nombre), Personal </w:t>
      </w:r>
      <w:proofErr w:type="spellStart"/>
      <w:r w:rsidR="001D4688" w:rsidRPr="001D4688">
        <w:rPr>
          <w:bCs/>
          <w:i/>
          <w:iCs/>
          <w:sz w:val="24"/>
          <w:szCs w:val="24"/>
          <w:lang w:val="es-US"/>
        </w:rPr>
        <w:t>Representative</w:t>
      </w:r>
      <w:proofErr w:type="spellEnd"/>
      <w:r w:rsidR="001D4688" w:rsidRPr="001D4688">
        <w:rPr>
          <w:bCs/>
          <w:i/>
          <w:iCs/>
          <w:sz w:val="24"/>
          <w:szCs w:val="24"/>
          <w:lang w:val="es-US"/>
        </w:rPr>
        <w:t xml:space="preserve">” o (su nombre), personal </w:t>
      </w:r>
      <w:proofErr w:type="spellStart"/>
      <w:r w:rsidR="001D4688" w:rsidRPr="001D4688">
        <w:rPr>
          <w:bCs/>
          <w:i/>
          <w:iCs/>
          <w:sz w:val="24"/>
          <w:szCs w:val="24"/>
          <w:lang w:val="es-US"/>
        </w:rPr>
        <w:t>representative</w:t>
      </w:r>
      <w:proofErr w:type="spellEnd"/>
      <w:r w:rsidR="001D4688" w:rsidRPr="001D4688">
        <w:rPr>
          <w:bCs/>
          <w:i/>
          <w:iCs/>
          <w:sz w:val="24"/>
          <w:szCs w:val="24"/>
          <w:lang w:val="es-US"/>
        </w:rPr>
        <w:t xml:space="preserve">, Estate of (nombre del difunto)”. Al desempeñar su cargo de albacea debe firmar todo documento, incluyendo cheques, de la siguiente forma: “(su nombre), Personal </w:t>
      </w:r>
      <w:proofErr w:type="spellStart"/>
      <w:r w:rsidR="001D4688" w:rsidRPr="001D4688">
        <w:rPr>
          <w:bCs/>
          <w:i/>
          <w:iCs/>
          <w:sz w:val="24"/>
          <w:szCs w:val="24"/>
          <w:lang w:val="es-US"/>
        </w:rPr>
        <w:t>Representative</w:t>
      </w:r>
      <w:proofErr w:type="spellEnd"/>
      <w:r w:rsidR="001D4688" w:rsidRPr="001D4688">
        <w:rPr>
          <w:bCs/>
          <w:i/>
          <w:iCs/>
          <w:sz w:val="24"/>
          <w:szCs w:val="24"/>
          <w:lang w:val="es-US"/>
        </w:rPr>
        <w:t>, Estate of (nombre del difunto)”.  Ingrese todo efectivo, utilidad u otro bien que reciba en la cuenta de la masa hereditaria.  También debe hacer todos los egresos de la masa hereditaria de esa misma cuenta. NO utilice sus cuentas personales para las operaciones de la masa hereditaria.</w:t>
      </w:r>
      <w:r w:rsidR="001D4688" w:rsidRPr="001D4688">
        <w:rPr>
          <w:bCs/>
          <w:i/>
          <w:iCs/>
          <w:sz w:val="24"/>
          <w:szCs w:val="24"/>
          <w:lang w:val="es-US"/>
        </w:rPr>
        <w:t>)</w:t>
      </w:r>
    </w:p>
    <w:p w14:paraId="75AB6FE1" w14:textId="582BE349" w:rsidR="00AB7DAD" w:rsidRPr="001D4688" w:rsidRDefault="00AB7DAD" w:rsidP="00600B1C">
      <w:pPr>
        <w:pStyle w:val="PleadingText-SingleSpace"/>
        <w:numPr>
          <w:ilvl w:val="1"/>
          <w:numId w:val="1"/>
        </w:numPr>
        <w:spacing w:before="240" w:after="120" w:line="276" w:lineRule="auto"/>
        <w:ind w:left="806"/>
        <w:rPr>
          <w:b/>
          <w:sz w:val="24"/>
          <w:szCs w:val="24"/>
          <w:lang w:val="es-US"/>
        </w:rPr>
      </w:pPr>
      <w:r w:rsidRPr="00AB0F92">
        <w:rPr>
          <w:b/>
          <w:sz w:val="24"/>
          <w:szCs w:val="24"/>
        </w:rPr>
        <w:t>Make all checks payable to a specific person or entity.  Do NOT make any checks payable to “cash” or to “miscellaneous.”  You should make checks payable to yourself only to reimburse yourself for expenses or fees that have been itemized on a statement or receipt.  You should make a note on each check describing its purpose (e.g., rent payment).  In addition, you should keep all receipts or other evidence relating to the payment.  Likewise, be sure to keep all the monthly bank statements so they can be used to prepare the Estate accounting(s).</w:t>
      </w:r>
      <w:r w:rsidR="001D4688">
        <w:rPr>
          <w:b/>
          <w:sz w:val="24"/>
          <w:szCs w:val="24"/>
        </w:rPr>
        <w:t xml:space="preserve"> </w:t>
      </w:r>
      <w:r w:rsidR="001D4688">
        <w:rPr>
          <w:bCs/>
          <w:i/>
          <w:iCs/>
          <w:sz w:val="24"/>
          <w:szCs w:val="24"/>
        </w:rPr>
        <w:t>/ (</w:t>
      </w:r>
      <w:proofErr w:type="spellStart"/>
      <w:r w:rsidR="001D4688" w:rsidRPr="001D4688">
        <w:rPr>
          <w:bCs/>
          <w:i/>
          <w:iCs/>
          <w:sz w:val="24"/>
          <w:szCs w:val="24"/>
        </w:rPr>
        <w:t>Escriba</w:t>
      </w:r>
      <w:proofErr w:type="spellEnd"/>
      <w:r w:rsidR="001D4688" w:rsidRPr="001D4688">
        <w:rPr>
          <w:bCs/>
          <w:i/>
          <w:iCs/>
          <w:sz w:val="24"/>
          <w:szCs w:val="24"/>
        </w:rPr>
        <w:t xml:space="preserve"> </w:t>
      </w:r>
      <w:proofErr w:type="spellStart"/>
      <w:r w:rsidR="001D4688" w:rsidRPr="001D4688">
        <w:rPr>
          <w:bCs/>
          <w:i/>
          <w:iCs/>
          <w:sz w:val="24"/>
          <w:szCs w:val="24"/>
        </w:rPr>
        <w:t>todos</w:t>
      </w:r>
      <w:proofErr w:type="spellEnd"/>
      <w:r w:rsidR="001D4688" w:rsidRPr="001D4688">
        <w:rPr>
          <w:bCs/>
          <w:i/>
          <w:iCs/>
          <w:sz w:val="24"/>
          <w:szCs w:val="24"/>
        </w:rPr>
        <w:t xml:space="preserve"> los cheques </w:t>
      </w:r>
      <w:proofErr w:type="spellStart"/>
      <w:r w:rsidR="001D4688" w:rsidRPr="001D4688">
        <w:rPr>
          <w:bCs/>
          <w:i/>
          <w:iCs/>
          <w:sz w:val="24"/>
          <w:szCs w:val="24"/>
        </w:rPr>
        <w:t>pagaderos</w:t>
      </w:r>
      <w:proofErr w:type="spellEnd"/>
      <w:r w:rsidR="001D4688" w:rsidRPr="001D4688">
        <w:rPr>
          <w:bCs/>
          <w:i/>
          <w:iCs/>
          <w:sz w:val="24"/>
          <w:szCs w:val="24"/>
        </w:rPr>
        <w:t xml:space="preserve"> a una persona </w:t>
      </w:r>
      <w:proofErr w:type="spellStart"/>
      <w:r w:rsidR="001D4688" w:rsidRPr="001D4688">
        <w:rPr>
          <w:bCs/>
          <w:i/>
          <w:iCs/>
          <w:sz w:val="24"/>
          <w:szCs w:val="24"/>
        </w:rPr>
        <w:t>física</w:t>
      </w:r>
      <w:proofErr w:type="spellEnd"/>
      <w:r w:rsidR="001D4688" w:rsidRPr="001D4688">
        <w:rPr>
          <w:bCs/>
          <w:i/>
          <w:iCs/>
          <w:sz w:val="24"/>
          <w:szCs w:val="24"/>
        </w:rPr>
        <w:t xml:space="preserve"> o moral </w:t>
      </w:r>
      <w:proofErr w:type="spellStart"/>
      <w:r w:rsidR="001D4688" w:rsidRPr="001D4688">
        <w:rPr>
          <w:bCs/>
          <w:i/>
          <w:iCs/>
          <w:sz w:val="24"/>
          <w:szCs w:val="24"/>
        </w:rPr>
        <w:t>específica</w:t>
      </w:r>
      <w:proofErr w:type="spellEnd"/>
      <w:r w:rsidR="001D4688" w:rsidRPr="001D4688">
        <w:rPr>
          <w:bCs/>
          <w:i/>
          <w:iCs/>
          <w:sz w:val="24"/>
          <w:szCs w:val="24"/>
        </w:rPr>
        <w:t xml:space="preserve">.  </w:t>
      </w:r>
      <w:r w:rsidR="001D4688" w:rsidRPr="001D4688">
        <w:rPr>
          <w:bCs/>
          <w:i/>
          <w:iCs/>
          <w:sz w:val="24"/>
          <w:szCs w:val="24"/>
          <w:lang w:val="es-US"/>
        </w:rPr>
        <w:t>NO emita ningún cheque pagadero “al portador” o “misceláneo”.  No debe emitir cheques pagaderos a usted mismo salvo que sean para reembolsarse a sí mismo por gastos o tarifas que se han desglosado en un estado contable o recibo.  Debe escribir una nota en cada cheque describiendo su fin (p.ej., pago de alquiler).  Asimismo, debe guardar todos los recibos u otros comprobantes relacionados con el pago.  También debe guardar todos los estados de cuenta mensuales con el fin de preparar la rendición de cuentas de la masa hereditaria.</w:t>
      </w:r>
      <w:r w:rsidR="001D4688">
        <w:rPr>
          <w:bCs/>
          <w:i/>
          <w:iCs/>
          <w:sz w:val="24"/>
          <w:szCs w:val="24"/>
          <w:lang w:val="es-US"/>
        </w:rPr>
        <w:t>)</w:t>
      </w:r>
    </w:p>
    <w:p w14:paraId="273F25BA" w14:textId="62911667" w:rsidR="00AB7DAD" w:rsidRPr="001D4688" w:rsidRDefault="00AB7DAD" w:rsidP="00600B1C">
      <w:pPr>
        <w:pStyle w:val="PleadingText-SingleSpace"/>
        <w:numPr>
          <w:ilvl w:val="1"/>
          <w:numId w:val="1"/>
        </w:numPr>
        <w:spacing w:before="240" w:after="120" w:line="276" w:lineRule="auto"/>
        <w:ind w:left="806"/>
        <w:rPr>
          <w:b/>
          <w:sz w:val="24"/>
          <w:szCs w:val="24"/>
          <w:lang w:val="es-US"/>
        </w:rPr>
      </w:pPr>
      <w:r w:rsidRPr="00AB0F92">
        <w:rPr>
          <w:b/>
          <w:sz w:val="24"/>
          <w:szCs w:val="24"/>
        </w:rPr>
        <w:t>Do NOT title Estate assets in your name</w:t>
      </w:r>
      <w:r w:rsidR="00BB75DD" w:rsidRPr="00AB0F92">
        <w:rPr>
          <w:b/>
          <w:sz w:val="24"/>
          <w:szCs w:val="24"/>
        </w:rPr>
        <w:t xml:space="preserve"> </w:t>
      </w:r>
      <w:r w:rsidR="00105D59" w:rsidRPr="00AB0F92">
        <w:rPr>
          <w:b/>
          <w:sz w:val="24"/>
          <w:szCs w:val="24"/>
        </w:rPr>
        <w:t>individually</w:t>
      </w:r>
      <w:r w:rsidR="00BB75DD" w:rsidRPr="00AB0F92">
        <w:rPr>
          <w:b/>
          <w:sz w:val="24"/>
          <w:szCs w:val="24"/>
        </w:rPr>
        <w:t xml:space="preserve"> or</w:t>
      </w:r>
      <w:r w:rsidRPr="00AB0F92">
        <w:rPr>
          <w:b/>
          <w:sz w:val="24"/>
          <w:szCs w:val="24"/>
        </w:rPr>
        <w:t xml:space="preserve"> anyone else's name, </w:t>
      </w:r>
      <w:r w:rsidR="00F15A9B" w:rsidRPr="00AB0F92">
        <w:rPr>
          <w:b/>
          <w:sz w:val="24"/>
          <w:szCs w:val="24"/>
        </w:rPr>
        <w:t xml:space="preserve">or as a </w:t>
      </w:r>
      <w:r w:rsidRPr="00AB0F92">
        <w:rPr>
          <w:b/>
          <w:sz w:val="24"/>
          <w:szCs w:val="24"/>
        </w:rPr>
        <w:t xml:space="preserve">joint account, trust account ("in trust for"), or payable on death (“POD”) account.  </w:t>
      </w:r>
      <w:r w:rsidRPr="001D4688">
        <w:rPr>
          <w:b/>
          <w:sz w:val="24"/>
          <w:szCs w:val="24"/>
          <w:lang w:val="es-US"/>
        </w:rPr>
        <w:t xml:space="preserve">Do </w:t>
      </w:r>
      <w:proofErr w:type="spellStart"/>
      <w:r w:rsidRPr="001D4688">
        <w:rPr>
          <w:b/>
          <w:sz w:val="24"/>
          <w:szCs w:val="24"/>
          <w:lang w:val="es-US"/>
        </w:rPr>
        <w:t>not</w:t>
      </w:r>
      <w:proofErr w:type="spellEnd"/>
      <w:r w:rsidRPr="001D4688">
        <w:rPr>
          <w:b/>
          <w:sz w:val="24"/>
          <w:szCs w:val="24"/>
          <w:lang w:val="es-US"/>
        </w:rPr>
        <w:t xml:space="preserve"> </w:t>
      </w:r>
      <w:proofErr w:type="spellStart"/>
      <w:r w:rsidRPr="001D4688">
        <w:rPr>
          <w:b/>
          <w:sz w:val="24"/>
          <w:szCs w:val="24"/>
          <w:lang w:val="es-US"/>
        </w:rPr>
        <w:t>mix</w:t>
      </w:r>
      <w:proofErr w:type="spellEnd"/>
      <w:r w:rsidRPr="001D4688">
        <w:rPr>
          <w:b/>
          <w:sz w:val="24"/>
          <w:szCs w:val="24"/>
          <w:lang w:val="es-US"/>
        </w:rPr>
        <w:t xml:space="preserve"> </w:t>
      </w:r>
      <w:proofErr w:type="spellStart"/>
      <w:r w:rsidRPr="001D4688">
        <w:rPr>
          <w:b/>
          <w:sz w:val="24"/>
          <w:szCs w:val="24"/>
          <w:lang w:val="es-US"/>
        </w:rPr>
        <w:t>any</w:t>
      </w:r>
      <w:proofErr w:type="spellEnd"/>
      <w:r w:rsidRPr="001D4688">
        <w:rPr>
          <w:b/>
          <w:sz w:val="24"/>
          <w:szCs w:val="24"/>
          <w:lang w:val="es-US"/>
        </w:rPr>
        <w:t xml:space="preserve"> Estate </w:t>
      </w:r>
      <w:proofErr w:type="spellStart"/>
      <w:r w:rsidRPr="001D4688">
        <w:rPr>
          <w:b/>
          <w:sz w:val="24"/>
          <w:szCs w:val="24"/>
          <w:lang w:val="es-US"/>
        </w:rPr>
        <w:t>assets</w:t>
      </w:r>
      <w:proofErr w:type="spellEnd"/>
      <w:r w:rsidRPr="001D4688">
        <w:rPr>
          <w:b/>
          <w:sz w:val="24"/>
          <w:szCs w:val="24"/>
          <w:lang w:val="es-US"/>
        </w:rPr>
        <w:t xml:space="preserve"> </w:t>
      </w:r>
      <w:proofErr w:type="spellStart"/>
      <w:r w:rsidRPr="001D4688">
        <w:rPr>
          <w:b/>
          <w:sz w:val="24"/>
          <w:szCs w:val="24"/>
          <w:lang w:val="es-US"/>
        </w:rPr>
        <w:t>with</w:t>
      </w:r>
      <w:proofErr w:type="spellEnd"/>
      <w:r w:rsidRPr="001D4688">
        <w:rPr>
          <w:b/>
          <w:sz w:val="24"/>
          <w:szCs w:val="24"/>
          <w:lang w:val="es-US"/>
        </w:rPr>
        <w:t xml:space="preserve"> </w:t>
      </w:r>
      <w:proofErr w:type="spellStart"/>
      <w:r w:rsidRPr="001D4688">
        <w:rPr>
          <w:b/>
          <w:sz w:val="24"/>
          <w:szCs w:val="24"/>
          <w:lang w:val="es-US"/>
        </w:rPr>
        <w:t>your</w:t>
      </w:r>
      <w:proofErr w:type="spellEnd"/>
      <w:r w:rsidRPr="001D4688">
        <w:rPr>
          <w:b/>
          <w:sz w:val="24"/>
          <w:szCs w:val="24"/>
          <w:lang w:val="es-US"/>
        </w:rPr>
        <w:t xml:space="preserve"> </w:t>
      </w:r>
      <w:proofErr w:type="spellStart"/>
      <w:r w:rsidRPr="001D4688">
        <w:rPr>
          <w:b/>
          <w:sz w:val="24"/>
          <w:szCs w:val="24"/>
          <w:lang w:val="es-US"/>
        </w:rPr>
        <w:t>own</w:t>
      </w:r>
      <w:proofErr w:type="spellEnd"/>
      <w:r w:rsidRPr="001D4688">
        <w:rPr>
          <w:b/>
          <w:sz w:val="24"/>
          <w:szCs w:val="24"/>
          <w:lang w:val="es-US"/>
        </w:rPr>
        <w:t xml:space="preserve"> </w:t>
      </w:r>
      <w:proofErr w:type="spellStart"/>
      <w:r w:rsidRPr="001D4688">
        <w:rPr>
          <w:b/>
          <w:sz w:val="24"/>
          <w:szCs w:val="24"/>
          <w:lang w:val="es-US"/>
        </w:rPr>
        <w:t>assets</w:t>
      </w:r>
      <w:proofErr w:type="spellEnd"/>
      <w:r w:rsidRPr="001D4688">
        <w:rPr>
          <w:b/>
          <w:sz w:val="24"/>
          <w:szCs w:val="24"/>
          <w:lang w:val="es-US"/>
        </w:rPr>
        <w:t xml:space="preserve"> </w:t>
      </w:r>
      <w:proofErr w:type="spellStart"/>
      <w:r w:rsidRPr="001D4688">
        <w:rPr>
          <w:b/>
          <w:sz w:val="24"/>
          <w:szCs w:val="24"/>
          <w:lang w:val="es-US"/>
        </w:rPr>
        <w:t>or</w:t>
      </w:r>
      <w:proofErr w:type="spellEnd"/>
      <w:r w:rsidRPr="001D4688">
        <w:rPr>
          <w:b/>
          <w:sz w:val="24"/>
          <w:szCs w:val="24"/>
          <w:lang w:val="es-US"/>
        </w:rPr>
        <w:t xml:space="preserve"> </w:t>
      </w:r>
      <w:proofErr w:type="spellStart"/>
      <w:r w:rsidRPr="001D4688">
        <w:rPr>
          <w:b/>
          <w:sz w:val="24"/>
          <w:szCs w:val="24"/>
          <w:lang w:val="es-US"/>
        </w:rPr>
        <w:t>anyone</w:t>
      </w:r>
      <w:proofErr w:type="spellEnd"/>
      <w:r w:rsidRPr="001D4688">
        <w:rPr>
          <w:b/>
          <w:sz w:val="24"/>
          <w:szCs w:val="24"/>
          <w:lang w:val="es-US"/>
        </w:rPr>
        <w:t xml:space="preserve"> </w:t>
      </w:r>
      <w:proofErr w:type="spellStart"/>
      <w:r w:rsidRPr="001D4688">
        <w:rPr>
          <w:b/>
          <w:sz w:val="24"/>
          <w:szCs w:val="24"/>
          <w:lang w:val="es-US"/>
        </w:rPr>
        <w:t>else’s</w:t>
      </w:r>
      <w:proofErr w:type="spellEnd"/>
      <w:r w:rsidRPr="001D4688">
        <w:rPr>
          <w:b/>
          <w:sz w:val="24"/>
          <w:szCs w:val="24"/>
          <w:lang w:val="es-US"/>
        </w:rPr>
        <w:t xml:space="preserve"> </w:t>
      </w:r>
      <w:proofErr w:type="spellStart"/>
      <w:r w:rsidRPr="001D4688">
        <w:rPr>
          <w:b/>
          <w:sz w:val="24"/>
          <w:szCs w:val="24"/>
          <w:lang w:val="es-US"/>
        </w:rPr>
        <w:t>assets</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NO ponga los títulos de bienes de la masa hereditaria a nombre suyo ni de ninguna otra persona, ni en una cuenta mancomunada, de fideicomiso, ni de “pagar al fallecimiento” (POD por sus siglas en inglés).  No mezcle ningún bien de la masa hereditaria con bienes suyos ni los de ninguna otra persona.</w:t>
      </w:r>
      <w:r w:rsidR="001D4688">
        <w:rPr>
          <w:bCs/>
          <w:i/>
          <w:iCs/>
          <w:sz w:val="24"/>
          <w:szCs w:val="24"/>
          <w:lang w:val="es-US"/>
        </w:rPr>
        <w:t>)</w:t>
      </w:r>
    </w:p>
    <w:p w14:paraId="3EB8FED5" w14:textId="3F8B16FE" w:rsidR="00F047BC" w:rsidRPr="001D4688" w:rsidRDefault="009B38D3"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Restricted Assets.  If the court has entered an order restricting an account, you must file Form 10, Proof of Restricted Account from Financial Institution, within 30 days after the court’s order, or as otherwise ordered by the court.  Form 10 must be signed by an authorized representative of the financial institution.  Ariz. R. Prob. P. 36(b)(2).  If the court has restricted your authority over any real property located in Arizona, within 10 court days after issuance of your letters of appointment, you must record a certified copy of those letters of appointment in the county where that real property is located and, no later than 45 calendar days after the county recorder has recorded your letters of appointment, you must file a copy of the recorded letters with th</w:t>
      </w:r>
      <w:r w:rsidR="00885856" w:rsidRPr="00AB0F92">
        <w:rPr>
          <w:b/>
          <w:sz w:val="24"/>
          <w:szCs w:val="24"/>
        </w:rPr>
        <w:t>is</w:t>
      </w:r>
      <w:r w:rsidRPr="00AB0F92">
        <w:rPr>
          <w:b/>
          <w:sz w:val="24"/>
          <w:szCs w:val="24"/>
        </w:rPr>
        <w:t xml:space="preserve"> court.  </w:t>
      </w:r>
      <w:proofErr w:type="spellStart"/>
      <w:r w:rsidRPr="001D4688">
        <w:rPr>
          <w:b/>
          <w:sz w:val="24"/>
          <w:szCs w:val="24"/>
          <w:lang w:val="es-US"/>
        </w:rPr>
        <w:t>Ariz</w:t>
      </w:r>
      <w:proofErr w:type="spellEnd"/>
      <w:r w:rsidRPr="001D4688">
        <w:rPr>
          <w:b/>
          <w:sz w:val="24"/>
          <w:szCs w:val="24"/>
          <w:lang w:val="es-US"/>
        </w:rPr>
        <w:t xml:space="preserve">. R. </w:t>
      </w:r>
      <w:proofErr w:type="spellStart"/>
      <w:r w:rsidRPr="001D4688">
        <w:rPr>
          <w:b/>
          <w:sz w:val="24"/>
          <w:szCs w:val="24"/>
          <w:lang w:val="es-US"/>
        </w:rPr>
        <w:t>Prob</w:t>
      </w:r>
      <w:proofErr w:type="spellEnd"/>
      <w:r w:rsidRPr="001D4688">
        <w:rPr>
          <w:b/>
          <w:sz w:val="24"/>
          <w:szCs w:val="24"/>
          <w:lang w:val="es-US"/>
        </w:rPr>
        <w:t>. P. 39(f).</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Bienes restringidos.  Si el juez ha emitido una orden que restringe una cuenta, usted deberá presentar el formulario 10, Comprobante de cuenta restringida expedida por una institución financiera dentro de un plazo de 30 días después de la emisión de la orden judicial o según lo haya ordenado el juez. Un apoderado de la institución financiera debe firmar dicho formulario.  Ver la regla 36(b)(2) del Reglamento de procedimiento en derecho sucesorio de Arizona</w:t>
      </w:r>
      <w:r w:rsidR="001D4688">
        <w:rPr>
          <w:bCs/>
          <w:i/>
          <w:iCs/>
          <w:sz w:val="24"/>
          <w:szCs w:val="24"/>
          <w:lang w:val="es-US"/>
        </w:rPr>
        <w:t>.</w:t>
      </w:r>
      <w:r w:rsidR="001D4688" w:rsidRPr="001D4688">
        <w:rPr>
          <w:bCs/>
          <w:i/>
          <w:iCs/>
          <w:sz w:val="24"/>
          <w:szCs w:val="24"/>
          <w:lang w:val="es-US"/>
        </w:rPr>
        <w:t xml:space="preserve">  Si el juez ha restringido su autoridad sobre algún bien inmueble ubicado en Arizona, dentro de un plazo de 10 días hábiles a partir de la emisión de sus cartas de nombramiento, usted deberá registrar una copia certificado de dichas cartas en el condado en el que se ubique ese bien inmueble, y deberá presentar una copia de las cartas registradas ante este juzgado a más tardar 45 días naturales después de que se hayan registrado las cartas de nombramiento en el registro público.  Ver la regla 36(f) del Reglamento de procedimiento en derecho sucesorio de Arizona</w:t>
      </w:r>
      <w:r w:rsidR="001D4688">
        <w:rPr>
          <w:bCs/>
          <w:i/>
          <w:iCs/>
          <w:sz w:val="24"/>
          <w:szCs w:val="24"/>
          <w:lang w:val="es-US"/>
        </w:rPr>
        <w:t>.)</w:t>
      </w:r>
    </w:p>
    <w:p w14:paraId="3DF21452" w14:textId="061E4998" w:rsidR="009B38D3" w:rsidRPr="00AB0F92" w:rsidRDefault="009B38D3" w:rsidP="00600B1C">
      <w:pPr>
        <w:pStyle w:val="PleadingText-SingleSpace"/>
        <w:numPr>
          <w:ilvl w:val="0"/>
          <w:numId w:val="1"/>
        </w:numPr>
        <w:spacing w:before="240" w:after="120" w:line="276" w:lineRule="auto"/>
        <w:ind w:left="446" w:hanging="446"/>
        <w:rPr>
          <w:b/>
          <w:sz w:val="24"/>
          <w:szCs w:val="24"/>
        </w:rPr>
      </w:pPr>
      <w:r w:rsidRPr="00AB0F92">
        <w:rPr>
          <w:b/>
          <w:sz w:val="24"/>
          <w:szCs w:val="24"/>
        </w:rPr>
        <w:t xml:space="preserve">Inventory.  Unless a predecessor personal representative already has fulfilled this duty, within 90 days after your letters of appointment are issued, you must prepare an inventory that lists with reasonable detail the property the decedent owned at the time of death and the fair market value of each item as of the date of the decedent’s death.  </w:t>
      </w:r>
      <w:r w:rsidRPr="00AB0F92">
        <w:rPr>
          <w:b/>
          <w:iCs/>
          <w:sz w:val="24"/>
          <w:szCs w:val="24"/>
        </w:rPr>
        <w:t>A.R.S. § 14-3706(A); Ariz. R. Prob. P. 50(a)</w:t>
      </w:r>
      <w:r w:rsidRPr="00AB0F92">
        <w:rPr>
          <w:b/>
          <w:i/>
          <w:sz w:val="24"/>
          <w:szCs w:val="24"/>
        </w:rPr>
        <w:t>.</w:t>
      </w:r>
      <w:r w:rsidRPr="00AB0F92">
        <w:rPr>
          <w:b/>
          <w:sz w:val="24"/>
          <w:szCs w:val="24"/>
        </w:rPr>
        <w:t xml:space="preserve">  </w:t>
      </w:r>
      <w:proofErr w:type="spellStart"/>
      <w:r w:rsidRPr="001D4688">
        <w:rPr>
          <w:b/>
          <w:sz w:val="24"/>
          <w:szCs w:val="24"/>
          <w:lang w:val="es-US"/>
        </w:rPr>
        <w:t>You</w:t>
      </w:r>
      <w:proofErr w:type="spellEnd"/>
      <w:r w:rsidRPr="001D4688">
        <w:rPr>
          <w:b/>
          <w:sz w:val="24"/>
          <w:szCs w:val="24"/>
          <w:lang w:val="es-US"/>
        </w:rPr>
        <w:t xml:space="preserve"> </w:t>
      </w:r>
      <w:proofErr w:type="spellStart"/>
      <w:r w:rsidRPr="001D4688">
        <w:rPr>
          <w:b/>
          <w:sz w:val="24"/>
          <w:szCs w:val="24"/>
          <w:lang w:val="es-US"/>
        </w:rPr>
        <w:t>must</w:t>
      </w:r>
      <w:proofErr w:type="spellEnd"/>
      <w:r w:rsidRPr="001D4688">
        <w:rPr>
          <w:b/>
          <w:sz w:val="24"/>
          <w:szCs w:val="24"/>
          <w:lang w:val="es-US"/>
        </w:rPr>
        <w:t xml:space="preserve"> </w:t>
      </w:r>
      <w:proofErr w:type="spellStart"/>
      <w:r w:rsidRPr="001D4688">
        <w:rPr>
          <w:b/>
          <w:sz w:val="24"/>
          <w:szCs w:val="24"/>
          <w:lang w:val="es-US"/>
        </w:rPr>
        <w:t>either</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 xml:space="preserve">Inventario.  Salvo que un albacea anterior ya haya realizado esta obligación, dentro de un plazo de 90 días después de la emisión de sus cartas de nombramiento, usted deberá crear un inventario que detalle razonablemente los bienes que pertenecían al difunto al momento de su fallecimiento y el valor justo del mercado de cada artículo a la fecha de éste.  Ver la sección 14-3706(A) de A.R.S.; regla 50(a) del Reglamento de procedimiento en derecho sucesorio de Arizona. </w:t>
      </w:r>
      <w:proofErr w:type="spellStart"/>
      <w:r w:rsidR="001D4688" w:rsidRPr="001D4688">
        <w:rPr>
          <w:bCs/>
          <w:i/>
          <w:iCs/>
          <w:sz w:val="24"/>
          <w:szCs w:val="24"/>
        </w:rPr>
        <w:t>Usted</w:t>
      </w:r>
      <w:proofErr w:type="spellEnd"/>
      <w:r w:rsidR="001D4688" w:rsidRPr="001D4688">
        <w:rPr>
          <w:bCs/>
          <w:i/>
          <w:iCs/>
          <w:sz w:val="24"/>
          <w:szCs w:val="24"/>
        </w:rPr>
        <w:t xml:space="preserve"> </w:t>
      </w:r>
      <w:proofErr w:type="spellStart"/>
      <w:r w:rsidR="001D4688" w:rsidRPr="001D4688">
        <w:rPr>
          <w:bCs/>
          <w:i/>
          <w:iCs/>
          <w:sz w:val="24"/>
          <w:szCs w:val="24"/>
        </w:rPr>
        <w:t>deberá</w:t>
      </w:r>
      <w:proofErr w:type="spellEnd"/>
      <w:r w:rsidR="001D4688" w:rsidRPr="001D4688">
        <w:rPr>
          <w:bCs/>
          <w:i/>
          <w:iCs/>
          <w:sz w:val="24"/>
          <w:szCs w:val="24"/>
        </w:rPr>
        <w:t xml:space="preserve"> </w:t>
      </w:r>
      <w:proofErr w:type="spellStart"/>
      <w:r w:rsidR="001D4688" w:rsidRPr="001D4688">
        <w:rPr>
          <w:bCs/>
          <w:i/>
          <w:iCs/>
          <w:sz w:val="24"/>
          <w:szCs w:val="24"/>
        </w:rPr>
        <w:t>elegir</w:t>
      </w:r>
      <w:proofErr w:type="spellEnd"/>
      <w:r w:rsidR="001D4688" w:rsidRPr="001D4688">
        <w:rPr>
          <w:bCs/>
          <w:i/>
          <w:iCs/>
          <w:sz w:val="24"/>
          <w:szCs w:val="24"/>
        </w:rPr>
        <w:t xml:space="preserve"> una de las </w:t>
      </w:r>
      <w:proofErr w:type="spellStart"/>
      <w:r w:rsidR="001D4688" w:rsidRPr="001D4688">
        <w:rPr>
          <w:bCs/>
          <w:i/>
          <w:iCs/>
          <w:sz w:val="24"/>
          <w:szCs w:val="24"/>
        </w:rPr>
        <w:t>siguientes</w:t>
      </w:r>
      <w:proofErr w:type="spellEnd"/>
      <w:r w:rsidR="001D4688" w:rsidRPr="001D4688">
        <w:rPr>
          <w:bCs/>
          <w:i/>
          <w:iCs/>
          <w:sz w:val="24"/>
          <w:szCs w:val="24"/>
        </w:rPr>
        <w:t xml:space="preserve"> dos </w:t>
      </w:r>
      <w:proofErr w:type="spellStart"/>
      <w:r w:rsidR="001D4688" w:rsidRPr="001D4688">
        <w:rPr>
          <w:bCs/>
          <w:i/>
          <w:iCs/>
          <w:sz w:val="24"/>
          <w:szCs w:val="24"/>
        </w:rPr>
        <w:t>opciones</w:t>
      </w:r>
      <w:proofErr w:type="spellEnd"/>
      <w:r w:rsidR="001D4688" w:rsidRPr="001D4688">
        <w:rPr>
          <w:bCs/>
          <w:i/>
          <w:iCs/>
          <w:sz w:val="24"/>
          <w:szCs w:val="24"/>
        </w:rPr>
        <w:t>:</w:t>
      </w:r>
      <w:r w:rsidR="001D4688">
        <w:rPr>
          <w:bCs/>
          <w:i/>
          <w:iCs/>
          <w:sz w:val="24"/>
          <w:szCs w:val="24"/>
        </w:rPr>
        <w:t>)</w:t>
      </w:r>
    </w:p>
    <w:p w14:paraId="679BDC0C" w14:textId="61587E25" w:rsidR="00F84EBD" w:rsidRPr="001D4688" w:rsidRDefault="009B38D3" w:rsidP="00600B1C">
      <w:pPr>
        <w:pStyle w:val="PleadingText-SingleSpace"/>
        <w:numPr>
          <w:ilvl w:val="1"/>
          <w:numId w:val="1"/>
        </w:numPr>
        <w:spacing w:before="240" w:after="120" w:line="276" w:lineRule="auto"/>
        <w:ind w:left="806"/>
        <w:rPr>
          <w:b/>
          <w:sz w:val="24"/>
          <w:szCs w:val="24"/>
          <w:lang w:val="es-US"/>
        </w:rPr>
      </w:pPr>
      <w:r w:rsidRPr="001D4688">
        <w:rPr>
          <w:b/>
          <w:sz w:val="24"/>
          <w:szCs w:val="24"/>
          <w:lang w:val="es-US"/>
        </w:rPr>
        <w:t xml:space="preserve">file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inventory</w:t>
      </w:r>
      <w:proofErr w:type="spellEnd"/>
      <w:r w:rsidRPr="001D4688">
        <w:rPr>
          <w:b/>
          <w:sz w:val="24"/>
          <w:szCs w:val="24"/>
          <w:lang w:val="es-US"/>
        </w:rPr>
        <w:t xml:space="preserve"> </w:t>
      </w:r>
      <w:proofErr w:type="spellStart"/>
      <w:r w:rsidRPr="001D4688">
        <w:rPr>
          <w:b/>
          <w:sz w:val="24"/>
          <w:szCs w:val="24"/>
          <w:lang w:val="es-US"/>
        </w:rPr>
        <w:t>with</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court</w:t>
      </w:r>
      <w:proofErr w:type="spellEnd"/>
      <w:r w:rsidRPr="001D4688">
        <w:rPr>
          <w:b/>
          <w:sz w:val="24"/>
          <w:szCs w:val="24"/>
          <w:lang w:val="es-US"/>
        </w:rPr>
        <w:t xml:space="preserve"> and mail a </w:t>
      </w:r>
      <w:proofErr w:type="spellStart"/>
      <w:r w:rsidRPr="001D4688">
        <w:rPr>
          <w:b/>
          <w:sz w:val="24"/>
          <w:szCs w:val="24"/>
          <w:lang w:val="es-US"/>
        </w:rPr>
        <w:t>copy</w:t>
      </w:r>
      <w:proofErr w:type="spellEnd"/>
      <w:r w:rsidRPr="001D4688">
        <w:rPr>
          <w:b/>
          <w:sz w:val="24"/>
          <w:szCs w:val="24"/>
          <w:lang w:val="es-US"/>
        </w:rPr>
        <w:t xml:space="preserve"> of </w:t>
      </w:r>
      <w:proofErr w:type="spellStart"/>
      <w:r w:rsidRPr="001D4688">
        <w:rPr>
          <w:b/>
          <w:sz w:val="24"/>
          <w:szCs w:val="24"/>
          <w:lang w:val="es-US"/>
        </w:rPr>
        <w:t>it</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all</w:t>
      </w:r>
      <w:proofErr w:type="spellEnd"/>
      <w:r w:rsidRPr="001D4688">
        <w:rPr>
          <w:b/>
          <w:sz w:val="24"/>
          <w:szCs w:val="24"/>
          <w:lang w:val="es-US"/>
        </w:rPr>
        <w:t xml:space="preserve"> </w:t>
      </w:r>
      <w:proofErr w:type="spellStart"/>
      <w:r w:rsidRPr="001D4688">
        <w:rPr>
          <w:b/>
          <w:sz w:val="24"/>
          <w:szCs w:val="24"/>
          <w:lang w:val="es-US"/>
        </w:rPr>
        <w:t>interested</w:t>
      </w:r>
      <w:proofErr w:type="spellEnd"/>
      <w:r w:rsidRPr="001D4688">
        <w:rPr>
          <w:b/>
          <w:sz w:val="24"/>
          <w:szCs w:val="24"/>
          <w:lang w:val="es-US"/>
        </w:rPr>
        <w:t xml:space="preserve"> </w:t>
      </w:r>
      <w:proofErr w:type="spellStart"/>
      <w:r w:rsidRPr="001D4688">
        <w:rPr>
          <w:b/>
          <w:sz w:val="24"/>
          <w:szCs w:val="24"/>
          <w:lang w:val="es-US"/>
        </w:rPr>
        <w:t>persons</w:t>
      </w:r>
      <w:proofErr w:type="spellEnd"/>
      <w:r w:rsidRPr="001D4688">
        <w:rPr>
          <w:b/>
          <w:sz w:val="24"/>
          <w:szCs w:val="24"/>
          <w:lang w:val="es-US"/>
        </w:rPr>
        <w:t xml:space="preserve"> </w:t>
      </w:r>
      <w:proofErr w:type="spellStart"/>
      <w:r w:rsidRPr="001D4688">
        <w:rPr>
          <w:b/>
          <w:sz w:val="24"/>
          <w:szCs w:val="24"/>
          <w:lang w:val="es-US"/>
        </w:rPr>
        <w:t>who</w:t>
      </w:r>
      <w:proofErr w:type="spellEnd"/>
      <w:r w:rsidRPr="001D4688">
        <w:rPr>
          <w:b/>
          <w:sz w:val="24"/>
          <w:szCs w:val="24"/>
          <w:lang w:val="es-US"/>
        </w:rPr>
        <w:t xml:space="preserve"> </w:t>
      </w:r>
      <w:proofErr w:type="spellStart"/>
      <w:r w:rsidRPr="001D4688">
        <w:rPr>
          <w:b/>
          <w:sz w:val="24"/>
          <w:szCs w:val="24"/>
          <w:lang w:val="es-US"/>
        </w:rPr>
        <w:t>request</w:t>
      </w:r>
      <w:proofErr w:type="spellEnd"/>
      <w:r w:rsidRPr="001D4688">
        <w:rPr>
          <w:b/>
          <w:sz w:val="24"/>
          <w:szCs w:val="24"/>
          <w:lang w:val="es-US"/>
        </w:rPr>
        <w:t xml:space="preserve"> a </w:t>
      </w:r>
      <w:proofErr w:type="spellStart"/>
      <w:r w:rsidRPr="001D4688">
        <w:rPr>
          <w:b/>
          <w:sz w:val="24"/>
          <w:szCs w:val="24"/>
          <w:lang w:val="es-US"/>
        </w:rPr>
        <w:t>copy</w:t>
      </w:r>
      <w:proofErr w:type="spellEnd"/>
      <w:r w:rsidRPr="001D4688">
        <w:rPr>
          <w:b/>
          <w:sz w:val="24"/>
          <w:szCs w:val="24"/>
          <w:lang w:val="es-US"/>
        </w:rPr>
        <w:t xml:space="preserve">, </w:t>
      </w:r>
      <w:proofErr w:type="spellStart"/>
      <w:r w:rsidRPr="001D4688">
        <w:rPr>
          <w:b/>
          <w:sz w:val="24"/>
          <w:szCs w:val="24"/>
          <w:lang w:val="es-US"/>
        </w:rPr>
        <w:t>or</w:t>
      </w:r>
      <w:proofErr w:type="spellEnd"/>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Presentar el inventario ante el juzgado y enviar por correo una copia de éste a todas las partes interesadas que soliciten una copia. O:</w:t>
      </w:r>
      <w:r w:rsidR="001D4688" w:rsidRPr="001D4688">
        <w:rPr>
          <w:bCs/>
          <w:i/>
          <w:iCs/>
          <w:sz w:val="24"/>
          <w:szCs w:val="24"/>
          <w:lang w:val="es-US"/>
        </w:rPr>
        <w:t>)</w:t>
      </w:r>
    </w:p>
    <w:p w14:paraId="3B49A73F" w14:textId="2A1C2F2D" w:rsidR="00641CD5" w:rsidRPr="001D4688" w:rsidRDefault="005C7A8C" w:rsidP="00600B1C">
      <w:pPr>
        <w:pStyle w:val="PleadingText-SingleSpace"/>
        <w:numPr>
          <w:ilvl w:val="1"/>
          <w:numId w:val="1"/>
        </w:numPr>
        <w:spacing w:before="240" w:after="120" w:line="276" w:lineRule="auto"/>
        <w:ind w:left="806"/>
        <w:rPr>
          <w:b/>
          <w:sz w:val="24"/>
          <w:szCs w:val="24"/>
          <w:lang w:val="es-US"/>
        </w:rPr>
      </w:pPr>
      <w:proofErr w:type="spellStart"/>
      <w:r w:rsidRPr="001D4688">
        <w:rPr>
          <w:b/>
          <w:sz w:val="24"/>
          <w:szCs w:val="24"/>
          <w:lang w:val="es-US"/>
        </w:rPr>
        <w:t>not</w:t>
      </w:r>
      <w:proofErr w:type="spellEnd"/>
      <w:r w:rsidRPr="001D4688">
        <w:rPr>
          <w:b/>
          <w:sz w:val="24"/>
          <w:szCs w:val="24"/>
          <w:lang w:val="es-US"/>
        </w:rPr>
        <w:t xml:space="preserve"> file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inventory</w:t>
      </w:r>
      <w:proofErr w:type="spellEnd"/>
      <w:r w:rsidRPr="001D4688">
        <w:rPr>
          <w:b/>
          <w:sz w:val="24"/>
          <w:szCs w:val="24"/>
          <w:lang w:val="es-US"/>
        </w:rPr>
        <w:t xml:space="preserve"> </w:t>
      </w:r>
      <w:proofErr w:type="spellStart"/>
      <w:r w:rsidRPr="001D4688">
        <w:rPr>
          <w:b/>
          <w:sz w:val="24"/>
          <w:szCs w:val="24"/>
          <w:lang w:val="es-US"/>
        </w:rPr>
        <w:t>with</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court</w:t>
      </w:r>
      <w:proofErr w:type="spellEnd"/>
      <w:r w:rsidRPr="001D4688">
        <w:rPr>
          <w:b/>
          <w:sz w:val="24"/>
          <w:szCs w:val="24"/>
          <w:lang w:val="es-US"/>
        </w:rPr>
        <w:t xml:space="preserve"> </w:t>
      </w:r>
      <w:proofErr w:type="spellStart"/>
      <w:r w:rsidRPr="001D4688">
        <w:rPr>
          <w:b/>
          <w:sz w:val="24"/>
          <w:szCs w:val="24"/>
          <w:lang w:val="es-US"/>
        </w:rPr>
        <w:t>but</w:t>
      </w:r>
      <w:proofErr w:type="spellEnd"/>
      <w:r w:rsidRPr="001D4688">
        <w:rPr>
          <w:b/>
          <w:sz w:val="24"/>
          <w:szCs w:val="24"/>
          <w:lang w:val="es-US"/>
        </w:rPr>
        <w:t xml:space="preserve"> mail a </w:t>
      </w:r>
      <w:proofErr w:type="spellStart"/>
      <w:r w:rsidRPr="001D4688">
        <w:rPr>
          <w:b/>
          <w:sz w:val="24"/>
          <w:szCs w:val="24"/>
          <w:lang w:val="es-US"/>
        </w:rPr>
        <w:t>copy</w:t>
      </w:r>
      <w:proofErr w:type="spellEnd"/>
      <w:r w:rsidRPr="001D4688">
        <w:rPr>
          <w:b/>
          <w:sz w:val="24"/>
          <w:szCs w:val="24"/>
          <w:lang w:val="es-US"/>
        </w:rPr>
        <w:t xml:space="preserve"> of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inventory</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each</w:t>
      </w:r>
      <w:proofErr w:type="spellEnd"/>
      <w:r w:rsidRPr="001D4688">
        <w:rPr>
          <w:b/>
          <w:sz w:val="24"/>
          <w:szCs w:val="24"/>
          <w:lang w:val="es-US"/>
        </w:rPr>
        <w:t xml:space="preserve"> of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heirs</w:t>
      </w:r>
      <w:proofErr w:type="spellEnd"/>
      <w:r w:rsidRPr="001D4688">
        <w:rPr>
          <w:b/>
          <w:sz w:val="24"/>
          <w:szCs w:val="24"/>
          <w:lang w:val="es-US"/>
        </w:rPr>
        <w:t xml:space="preserve"> </w:t>
      </w:r>
      <w:proofErr w:type="spellStart"/>
      <w:r w:rsidRPr="001D4688">
        <w:rPr>
          <w:b/>
          <w:sz w:val="24"/>
          <w:szCs w:val="24"/>
          <w:lang w:val="es-US"/>
        </w:rPr>
        <w:t>if</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decedent</w:t>
      </w:r>
      <w:proofErr w:type="spellEnd"/>
      <w:r w:rsidRPr="001D4688">
        <w:rPr>
          <w:b/>
          <w:sz w:val="24"/>
          <w:szCs w:val="24"/>
          <w:lang w:val="es-US"/>
        </w:rPr>
        <w:t xml:space="preserve"> </w:t>
      </w:r>
      <w:proofErr w:type="spellStart"/>
      <w:r w:rsidRPr="001D4688">
        <w:rPr>
          <w:b/>
          <w:sz w:val="24"/>
          <w:szCs w:val="24"/>
          <w:lang w:val="es-US"/>
        </w:rPr>
        <w:t>died</w:t>
      </w:r>
      <w:proofErr w:type="spellEnd"/>
      <w:r w:rsidRPr="001D4688">
        <w:rPr>
          <w:b/>
          <w:sz w:val="24"/>
          <w:szCs w:val="24"/>
          <w:lang w:val="es-US"/>
        </w:rPr>
        <w:t xml:space="preserve"> </w:t>
      </w:r>
      <w:proofErr w:type="spellStart"/>
      <w:r w:rsidRPr="001D4688">
        <w:rPr>
          <w:b/>
          <w:sz w:val="24"/>
          <w:szCs w:val="24"/>
          <w:lang w:val="es-US"/>
        </w:rPr>
        <w:t>intestate</w:t>
      </w:r>
      <w:proofErr w:type="spellEnd"/>
      <w:r w:rsidRPr="001D4688">
        <w:rPr>
          <w:b/>
          <w:sz w:val="24"/>
          <w:szCs w:val="24"/>
          <w:lang w:val="es-US"/>
        </w:rPr>
        <w:t xml:space="preserve"> </w:t>
      </w:r>
      <w:proofErr w:type="spellStart"/>
      <w:r w:rsidRPr="001D4688">
        <w:rPr>
          <w:b/>
          <w:sz w:val="24"/>
          <w:szCs w:val="24"/>
          <w:lang w:val="es-US"/>
        </w:rPr>
        <w:t>or</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each</w:t>
      </w:r>
      <w:proofErr w:type="spellEnd"/>
      <w:r w:rsidRPr="001D4688">
        <w:rPr>
          <w:b/>
          <w:sz w:val="24"/>
          <w:szCs w:val="24"/>
          <w:lang w:val="es-US"/>
        </w:rPr>
        <w:t xml:space="preserve"> of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devisees</w:t>
      </w:r>
      <w:proofErr w:type="spellEnd"/>
      <w:r w:rsidRPr="001D4688">
        <w:rPr>
          <w:b/>
          <w:sz w:val="24"/>
          <w:szCs w:val="24"/>
          <w:lang w:val="es-US"/>
        </w:rPr>
        <w:t xml:space="preserve"> </w:t>
      </w:r>
      <w:proofErr w:type="spellStart"/>
      <w:r w:rsidRPr="001D4688">
        <w:rPr>
          <w:b/>
          <w:sz w:val="24"/>
          <w:szCs w:val="24"/>
          <w:lang w:val="es-US"/>
        </w:rPr>
        <w:t>if</w:t>
      </w:r>
      <w:proofErr w:type="spellEnd"/>
      <w:r w:rsidRPr="001D4688">
        <w:rPr>
          <w:b/>
          <w:sz w:val="24"/>
          <w:szCs w:val="24"/>
          <w:lang w:val="es-US"/>
        </w:rPr>
        <w:t xml:space="preserve">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decedent’s</w:t>
      </w:r>
      <w:proofErr w:type="spellEnd"/>
      <w:r w:rsidRPr="001D4688">
        <w:rPr>
          <w:b/>
          <w:sz w:val="24"/>
          <w:szCs w:val="24"/>
          <w:lang w:val="es-US"/>
        </w:rPr>
        <w:t xml:space="preserve"> </w:t>
      </w:r>
      <w:proofErr w:type="spellStart"/>
      <w:r w:rsidRPr="001D4688">
        <w:rPr>
          <w:b/>
          <w:sz w:val="24"/>
          <w:szCs w:val="24"/>
          <w:lang w:val="es-US"/>
        </w:rPr>
        <w:t>will</w:t>
      </w:r>
      <w:proofErr w:type="spellEnd"/>
      <w:r w:rsidRPr="001D4688">
        <w:rPr>
          <w:b/>
          <w:sz w:val="24"/>
          <w:szCs w:val="24"/>
          <w:lang w:val="es-US"/>
        </w:rPr>
        <w:t xml:space="preserve"> </w:t>
      </w:r>
      <w:proofErr w:type="spellStart"/>
      <w:r w:rsidRPr="001D4688">
        <w:rPr>
          <w:b/>
          <w:sz w:val="24"/>
          <w:szCs w:val="24"/>
          <w:lang w:val="es-US"/>
        </w:rPr>
        <w:t>was</w:t>
      </w:r>
      <w:proofErr w:type="spellEnd"/>
      <w:r w:rsidRPr="001D4688">
        <w:rPr>
          <w:b/>
          <w:sz w:val="24"/>
          <w:szCs w:val="24"/>
          <w:lang w:val="es-US"/>
        </w:rPr>
        <w:t xml:space="preserve"> </w:t>
      </w:r>
      <w:proofErr w:type="spellStart"/>
      <w:r w:rsidRPr="001D4688">
        <w:rPr>
          <w:b/>
          <w:sz w:val="24"/>
          <w:szCs w:val="24"/>
          <w:lang w:val="es-US"/>
        </w:rPr>
        <w:t>admitted</w:t>
      </w:r>
      <w:proofErr w:type="spellEnd"/>
      <w:r w:rsidRPr="001D4688">
        <w:rPr>
          <w:b/>
          <w:sz w:val="24"/>
          <w:szCs w:val="24"/>
          <w:lang w:val="es-US"/>
        </w:rPr>
        <w:t xml:space="preserve">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probate</w:t>
      </w:r>
      <w:proofErr w:type="spellEnd"/>
      <w:r w:rsidRPr="001D4688">
        <w:rPr>
          <w:b/>
          <w:sz w:val="24"/>
          <w:szCs w:val="24"/>
          <w:lang w:val="es-US"/>
        </w:rPr>
        <w:t xml:space="preserve">, and </w:t>
      </w:r>
      <w:proofErr w:type="spellStart"/>
      <w:r w:rsidRPr="001D4688">
        <w:rPr>
          <w:b/>
          <w:sz w:val="24"/>
          <w:szCs w:val="24"/>
          <w:lang w:val="es-US"/>
        </w:rPr>
        <w:t>to</w:t>
      </w:r>
      <w:proofErr w:type="spellEnd"/>
      <w:r w:rsidRPr="001D4688">
        <w:rPr>
          <w:b/>
          <w:sz w:val="24"/>
          <w:szCs w:val="24"/>
          <w:lang w:val="es-US"/>
        </w:rPr>
        <w:t xml:space="preserve"> </w:t>
      </w:r>
      <w:proofErr w:type="spellStart"/>
      <w:r w:rsidRPr="001D4688">
        <w:rPr>
          <w:b/>
          <w:sz w:val="24"/>
          <w:szCs w:val="24"/>
          <w:lang w:val="es-US"/>
        </w:rPr>
        <w:t>any</w:t>
      </w:r>
      <w:proofErr w:type="spellEnd"/>
      <w:r w:rsidRPr="001D4688">
        <w:rPr>
          <w:b/>
          <w:sz w:val="24"/>
          <w:szCs w:val="24"/>
          <w:lang w:val="es-US"/>
        </w:rPr>
        <w:t xml:space="preserve"> </w:t>
      </w:r>
      <w:proofErr w:type="spellStart"/>
      <w:r w:rsidRPr="001D4688">
        <w:rPr>
          <w:b/>
          <w:sz w:val="24"/>
          <w:szCs w:val="24"/>
          <w:lang w:val="es-US"/>
        </w:rPr>
        <w:t>other</w:t>
      </w:r>
      <w:proofErr w:type="spellEnd"/>
      <w:r w:rsidRPr="001D4688">
        <w:rPr>
          <w:b/>
          <w:sz w:val="24"/>
          <w:szCs w:val="24"/>
          <w:lang w:val="es-US"/>
        </w:rPr>
        <w:t xml:space="preserve"> </w:t>
      </w:r>
      <w:proofErr w:type="spellStart"/>
      <w:r w:rsidRPr="001D4688">
        <w:rPr>
          <w:b/>
          <w:sz w:val="24"/>
          <w:szCs w:val="24"/>
          <w:lang w:val="es-US"/>
        </w:rPr>
        <w:t>interested</w:t>
      </w:r>
      <w:proofErr w:type="spellEnd"/>
      <w:r w:rsidRPr="001D4688">
        <w:rPr>
          <w:b/>
          <w:sz w:val="24"/>
          <w:szCs w:val="24"/>
          <w:lang w:val="es-US"/>
        </w:rPr>
        <w:t xml:space="preserve"> </w:t>
      </w:r>
      <w:proofErr w:type="spellStart"/>
      <w:r w:rsidRPr="001D4688">
        <w:rPr>
          <w:b/>
          <w:sz w:val="24"/>
          <w:szCs w:val="24"/>
          <w:lang w:val="es-US"/>
        </w:rPr>
        <w:t>person</w:t>
      </w:r>
      <w:proofErr w:type="spellEnd"/>
      <w:r w:rsidRPr="001D4688">
        <w:rPr>
          <w:b/>
          <w:sz w:val="24"/>
          <w:szCs w:val="24"/>
          <w:lang w:val="es-US"/>
        </w:rPr>
        <w:t xml:space="preserve"> </w:t>
      </w:r>
      <w:proofErr w:type="spellStart"/>
      <w:r w:rsidRPr="001D4688">
        <w:rPr>
          <w:b/>
          <w:sz w:val="24"/>
          <w:szCs w:val="24"/>
          <w:lang w:val="es-US"/>
        </w:rPr>
        <w:t>who</w:t>
      </w:r>
      <w:proofErr w:type="spellEnd"/>
      <w:r w:rsidRPr="001D4688">
        <w:rPr>
          <w:b/>
          <w:sz w:val="24"/>
          <w:szCs w:val="24"/>
          <w:lang w:val="es-US"/>
        </w:rPr>
        <w:t xml:space="preserve"> </w:t>
      </w:r>
      <w:proofErr w:type="spellStart"/>
      <w:r w:rsidRPr="001D4688">
        <w:rPr>
          <w:b/>
          <w:sz w:val="24"/>
          <w:szCs w:val="24"/>
          <w:lang w:val="es-US"/>
        </w:rPr>
        <w:t>requests</w:t>
      </w:r>
      <w:proofErr w:type="spellEnd"/>
      <w:r w:rsidRPr="001D4688">
        <w:rPr>
          <w:b/>
          <w:sz w:val="24"/>
          <w:szCs w:val="24"/>
          <w:lang w:val="es-US"/>
        </w:rPr>
        <w:t xml:space="preserve"> a </w:t>
      </w:r>
      <w:proofErr w:type="spellStart"/>
      <w:r w:rsidRPr="001D4688">
        <w:rPr>
          <w:b/>
          <w:sz w:val="24"/>
          <w:szCs w:val="24"/>
          <w:lang w:val="es-US"/>
        </w:rPr>
        <w:t>copy</w:t>
      </w:r>
      <w:proofErr w:type="spellEnd"/>
      <w:r w:rsidRPr="001D4688">
        <w:rPr>
          <w:b/>
          <w:sz w:val="24"/>
          <w:szCs w:val="24"/>
          <w:lang w:val="es-US"/>
        </w:rPr>
        <w:t xml:space="preserve"> of </w:t>
      </w:r>
      <w:proofErr w:type="spellStart"/>
      <w:r w:rsidRPr="001D4688">
        <w:rPr>
          <w:b/>
          <w:sz w:val="24"/>
          <w:szCs w:val="24"/>
          <w:lang w:val="es-US"/>
        </w:rPr>
        <w:t>the</w:t>
      </w:r>
      <w:proofErr w:type="spellEnd"/>
      <w:r w:rsidRPr="001D4688">
        <w:rPr>
          <w:b/>
          <w:sz w:val="24"/>
          <w:szCs w:val="24"/>
          <w:lang w:val="es-US"/>
        </w:rPr>
        <w:t xml:space="preserve"> </w:t>
      </w:r>
      <w:proofErr w:type="spellStart"/>
      <w:r w:rsidRPr="001D4688">
        <w:rPr>
          <w:b/>
          <w:sz w:val="24"/>
          <w:szCs w:val="24"/>
          <w:lang w:val="es-US"/>
        </w:rPr>
        <w:t>inventory</w:t>
      </w:r>
      <w:proofErr w:type="spellEnd"/>
      <w:r w:rsidRPr="001D4688">
        <w:rPr>
          <w:b/>
          <w:sz w:val="24"/>
          <w:szCs w:val="24"/>
          <w:lang w:val="es-US"/>
        </w:rPr>
        <w:t>.</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No presentar el inventario ante el juzgado, sino enviar por correo una copia de éste a cada uno de los herederos si el difunto falleció intestado, o a cada uno de los legatarios si el testamento se validó en un juzgado de sucesiones y a cualquier otra parte interesada que solicite una copia del inventario.</w:t>
      </w:r>
      <w:r w:rsidR="001D4688">
        <w:rPr>
          <w:bCs/>
          <w:i/>
          <w:iCs/>
          <w:sz w:val="24"/>
          <w:szCs w:val="24"/>
          <w:lang w:val="es-US"/>
        </w:rPr>
        <w:t>)</w:t>
      </w:r>
    </w:p>
    <w:p w14:paraId="29FDDBFD" w14:textId="7804EC3D" w:rsidR="00E67C7A" w:rsidRPr="001D4688" w:rsidRDefault="00E67C7A" w:rsidP="00600B1C">
      <w:pPr>
        <w:pStyle w:val="PleadingText-SingleSpace"/>
        <w:spacing w:after="120" w:line="276" w:lineRule="auto"/>
        <w:ind w:left="360"/>
        <w:rPr>
          <w:bCs/>
          <w:i/>
          <w:iCs/>
          <w:sz w:val="24"/>
          <w:szCs w:val="24"/>
          <w:lang w:val="es-US"/>
        </w:rPr>
      </w:pPr>
      <w:r w:rsidRPr="00AB0F92">
        <w:rPr>
          <w:b/>
          <w:sz w:val="24"/>
          <w:szCs w:val="24"/>
        </w:rPr>
        <w:t xml:space="preserve">A.R.S. § 14-3706(B).  If you do not file the inventory with the court, you must file a sworn document that identifies each person to whom you provided the inventory and how and when you provided them with the inventory.  </w:t>
      </w:r>
      <w:proofErr w:type="spellStart"/>
      <w:r w:rsidRPr="001D4688">
        <w:rPr>
          <w:b/>
          <w:sz w:val="24"/>
          <w:szCs w:val="24"/>
          <w:lang w:val="es-US"/>
        </w:rPr>
        <w:t>Ariz</w:t>
      </w:r>
      <w:proofErr w:type="spellEnd"/>
      <w:r w:rsidRPr="001D4688">
        <w:rPr>
          <w:b/>
          <w:sz w:val="24"/>
          <w:szCs w:val="24"/>
          <w:lang w:val="es-US"/>
        </w:rPr>
        <w:t xml:space="preserve">. R. </w:t>
      </w:r>
      <w:proofErr w:type="spellStart"/>
      <w:r w:rsidRPr="001D4688">
        <w:rPr>
          <w:b/>
          <w:sz w:val="24"/>
          <w:szCs w:val="24"/>
          <w:lang w:val="es-US"/>
        </w:rPr>
        <w:t>Prob</w:t>
      </w:r>
      <w:proofErr w:type="spellEnd"/>
      <w:r w:rsidRPr="001D4688">
        <w:rPr>
          <w:b/>
          <w:sz w:val="24"/>
          <w:szCs w:val="24"/>
          <w:lang w:val="es-US"/>
        </w:rPr>
        <w:t>. P. 50(a)(3).</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Ver la sección 14-3706(B) de A.R.S.  Si usted no presenta el inventario ante el juzgado, deberá presentar una declaración jurada que identifique a cada persona a la que usted haya entregado el inventario y cómo y cuándo se lo haya proporcionado.  Ver la regla 50(a)(3) del Reglamento de procedimiento en derecho sucesorio de Arizona</w:t>
      </w:r>
      <w:r w:rsidR="001D4688">
        <w:rPr>
          <w:bCs/>
          <w:i/>
          <w:iCs/>
          <w:sz w:val="24"/>
          <w:szCs w:val="24"/>
          <w:lang w:val="es-US"/>
        </w:rPr>
        <w:t>)</w:t>
      </w:r>
    </w:p>
    <w:p w14:paraId="006C56C5" w14:textId="7C0C2EB8" w:rsidR="00E67C7A" w:rsidRPr="001D4688" w:rsidRDefault="00E67C7A" w:rsidP="00600B1C">
      <w:pPr>
        <w:pStyle w:val="PleadingText-SingleSpace"/>
        <w:spacing w:before="240" w:after="120" w:line="276" w:lineRule="auto"/>
        <w:ind w:left="360"/>
        <w:rPr>
          <w:bCs/>
          <w:i/>
          <w:iCs/>
          <w:sz w:val="24"/>
          <w:szCs w:val="24"/>
          <w:lang w:val="es-US"/>
        </w:rPr>
      </w:pPr>
      <w:r w:rsidRPr="00AB0F92">
        <w:rPr>
          <w:b/>
          <w:sz w:val="24"/>
          <w:szCs w:val="24"/>
        </w:rPr>
        <w:t>If you discover an additional asset or discover that the value of an asset listed on the inventory is erroneous or misleading, you must prepare a supplementary inventory.  If you filed the original inventory with the court, you must file the supplementary inventory with the court.  If you mailed or deliver</w:t>
      </w:r>
      <w:r w:rsidR="00D369B2" w:rsidRPr="00AB0F92">
        <w:rPr>
          <w:b/>
          <w:sz w:val="24"/>
          <w:szCs w:val="24"/>
        </w:rPr>
        <w:t>ed</w:t>
      </w:r>
      <w:r w:rsidRPr="00AB0F92">
        <w:rPr>
          <w:b/>
          <w:sz w:val="24"/>
          <w:szCs w:val="24"/>
        </w:rPr>
        <w:t xml:space="preserve"> a copy of the original inventory to the heirs or devisees, you must do the same for the supplementary inventory.  </w:t>
      </w:r>
      <w:r w:rsidRPr="001D4688">
        <w:rPr>
          <w:b/>
          <w:sz w:val="24"/>
          <w:szCs w:val="24"/>
          <w:lang w:val="es-US"/>
        </w:rPr>
        <w:t xml:space="preserve">A.R.S. § 14-3708; </w:t>
      </w:r>
      <w:proofErr w:type="spellStart"/>
      <w:r w:rsidRPr="001D4688">
        <w:rPr>
          <w:b/>
          <w:sz w:val="24"/>
          <w:szCs w:val="24"/>
          <w:lang w:val="es-US"/>
        </w:rPr>
        <w:t>Ariz</w:t>
      </w:r>
      <w:proofErr w:type="spellEnd"/>
      <w:r w:rsidRPr="001D4688">
        <w:rPr>
          <w:b/>
          <w:sz w:val="24"/>
          <w:szCs w:val="24"/>
          <w:lang w:val="es-US"/>
        </w:rPr>
        <w:t xml:space="preserve">. R. </w:t>
      </w:r>
      <w:proofErr w:type="spellStart"/>
      <w:r w:rsidRPr="001D4688">
        <w:rPr>
          <w:b/>
          <w:sz w:val="24"/>
          <w:szCs w:val="24"/>
          <w:lang w:val="es-US"/>
        </w:rPr>
        <w:t>Prob</w:t>
      </w:r>
      <w:proofErr w:type="spellEnd"/>
      <w:r w:rsidRPr="001D4688">
        <w:rPr>
          <w:b/>
          <w:sz w:val="24"/>
          <w:szCs w:val="24"/>
          <w:lang w:val="es-US"/>
        </w:rPr>
        <w:t>. P. 50(a)(4).</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Si usted descubre que existe un bien adicional o que el valor de un bien mencionado en el inventario es erróneo o engañoso, deberá preparar un inventario suplementario.  Si usted presentó un inventario original ante el juzgado, tendrá la obligación de presentar también el inventario suplementario.  Si usted envió por correo o entregó una copia del inventario original a los herederos o legatarios, deberá hacer lo mismo con el inventario complementario. Ver la sección 14-3708 de A.R.S.; regla 50(a)(4) del Reglamento de procedimiento en derecho sucesorio de Arizona</w:t>
      </w:r>
      <w:r w:rsidR="001D4688">
        <w:rPr>
          <w:bCs/>
          <w:i/>
          <w:iCs/>
          <w:sz w:val="24"/>
          <w:szCs w:val="24"/>
          <w:lang w:val="es-US"/>
        </w:rPr>
        <w:t>.</w:t>
      </w:r>
      <w:r w:rsidR="001D4688" w:rsidRPr="001D4688">
        <w:rPr>
          <w:bCs/>
          <w:i/>
          <w:iCs/>
          <w:sz w:val="24"/>
          <w:szCs w:val="24"/>
          <w:lang w:val="es-US"/>
        </w:rPr>
        <w:t>)</w:t>
      </w:r>
    </w:p>
    <w:p w14:paraId="15A60D6E" w14:textId="2D03E366" w:rsidR="00641CD5" w:rsidRPr="001D4688" w:rsidRDefault="00E67C7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Determine Statutory Allowances.  You must determine whether any individual</w:t>
      </w:r>
      <w:r w:rsidR="00710846" w:rsidRPr="00AB0F92">
        <w:rPr>
          <w:b/>
          <w:sz w:val="24"/>
          <w:szCs w:val="24"/>
        </w:rPr>
        <w:t xml:space="preserve"> i</w:t>
      </w:r>
      <w:r w:rsidRPr="00AB0F92">
        <w:rPr>
          <w:b/>
          <w:sz w:val="24"/>
          <w:szCs w:val="24"/>
        </w:rPr>
        <w:t xml:space="preserve">s entitled to statutory allowances under </w:t>
      </w:r>
      <w:r w:rsidRPr="00AB0F92">
        <w:rPr>
          <w:b/>
          <w:iCs/>
          <w:sz w:val="24"/>
          <w:szCs w:val="24"/>
        </w:rPr>
        <w:t>A.R.S. §§ 14-2402, -2403, and -2404</w:t>
      </w:r>
      <w:r w:rsidRPr="00AB0F92">
        <w:rPr>
          <w:b/>
          <w:i/>
          <w:sz w:val="24"/>
          <w:szCs w:val="24"/>
        </w:rPr>
        <w:t>.</w:t>
      </w:r>
      <w:r w:rsidRPr="00AB0F92">
        <w:rPr>
          <w:b/>
          <w:sz w:val="24"/>
          <w:szCs w:val="24"/>
        </w:rPr>
        <w:t xml:space="preserve">  Statutory allowances include </w:t>
      </w:r>
      <w:r w:rsidR="00937128" w:rsidRPr="00AB0F92">
        <w:rPr>
          <w:b/>
          <w:sz w:val="24"/>
          <w:szCs w:val="24"/>
        </w:rPr>
        <w:t xml:space="preserve">a </w:t>
      </w:r>
      <w:r w:rsidRPr="00AB0F92">
        <w:rPr>
          <w:b/>
          <w:sz w:val="24"/>
          <w:szCs w:val="24"/>
        </w:rPr>
        <w:t>homestead allowance, exempt property allowance, and family allowance.</w:t>
      </w:r>
      <w:r w:rsidR="001D4688">
        <w:rPr>
          <w:b/>
          <w:sz w:val="24"/>
          <w:szCs w:val="24"/>
        </w:rPr>
        <w:t xml:space="preserve"> </w:t>
      </w:r>
      <w:r w:rsidR="001D4688">
        <w:rPr>
          <w:bCs/>
          <w:i/>
          <w:iCs/>
          <w:sz w:val="24"/>
          <w:szCs w:val="24"/>
        </w:rPr>
        <w:t>/ (</w:t>
      </w:r>
      <w:r w:rsidR="001D4688" w:rsidRPr="001D4688">
        <w:rPr>
          <w:bCs/>
          <w:i/>
          <w:iCs/>
          <w:sz w:val="24"/>
          <w:szCs w:val="24"/>
          <w:lang w:val="es-US"/>
        </w:rPr>
        <w:t>Determinación de compensaciones establecidas por ley.  Usted deberá determinar si existe una persona con derecho a compensación establecida por ley de conformidad con las secciones 14-2402, -2403 y -2404 de A.R.S.  Las compensaciones establecidas por ley incluyen la compensación por vivienda familiar, la compensación por bien inmueble exento y la pensión familiar.</w:t>
      </w:r>
      <w:r w:rsidR="001D4688">
        <w:rPr>
          <w:bCs/>
          <w:i/>
          <w:iCs/>
          <w:sz w:val="24"/>
          <w:szCs w:val="24"/>
          <w:lang w:val="es-US"/>
        </w:rPr>
        <w:t>)</w:t>
      </w:r>
    </w:p>
    <w:p w14:paraId="3AA4E724" w14:textId="5FB14ECE" w:rsidR="00D7004E" w:rsidRPr="001D4688" w:rsidRDefault="00E67C7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Keep Detailed Records.  You must keep detailed records of your administration of the Estate.  This includes a record of all funds and other assets you receive on the Estate’s behalf and a record of </w:t>
      </w:r>
      <w:r w:rsidR="00443D9C" w:rsidRPr="00AB0F92">
        <w:rPr>
          <w:b/>
          <w:sz w:val="24"/>
          <w:szCs w:val="24"/>
        </w:rPr>
        <w:t xml:space="preserve">all </w:t>
      </w:r>
      <w:r w:rsidRPr="00AB0F92">
        <w:rPr>
          <w:b/>
          <w:sz w:val="24"/>
          <w:szCs w:val="24"/>
        </w:rPr>
        <w:t>disbursements you make.</w:t>
      </w:r>
      <w:r w:rsidRPr="00AB0F92" w:rsidDel="005B7740">
        <w:rPr>
          <w:b/>
          <w:sz w:val="24"/>
          <w:szCs w:val="24"/>
        </w:rPr>
        <w:t xml:space="preserve"> </w:t>
      </w:r>
      <w:r w:rsidRPr="00AB0F92">
        <w:rPr>
          <w:b/>
          <w:sz w:val="24"/>
          <w:szCs w:val="24"/>
        </w:rPr>
        <w:t xml:space="preserve"> </w:t>
      </w:r>
      <w:r w:rsidRPr="00AB0F92" w:rsidDel="007E76BC">
        <w:rPr>
          <w:b/>
          <w:sz w:val="24"/>
          <w:szCs w:val="24"/>
        </w:rPr>
        <w:t>You must keep receipts to prove out-of-pocket expenses</w:t>
      </w:r>
      <w:r w:rsidRPr="00AB0F92">
        <w:rPr>
          <w:b/>
          <w:sz w:val="24"/>
          <w:szCs w:val="24"/>
        </w:rPr>
        <w:t>.</w:t>
      </w:r>
      <w:r w:rsidR="001D4688">
        <w:rPr>
          <w:b/>
          <w:sz w:val="24"/>
          <w:szCs w:val="24"/>
        </w:rPr>
        <w:t xml:space="preserve"> </w:t>
      </w:r>
      <w:r w:rsidR="001D4688">
        <w:rPr>
          <w:bCs/>
          <w:i/>
          <w:iCs/>
          <w:sz w:val="24"/>
          <w:szCs w:val="24"/>
        </w:rPr>
        <w:t>(</w:t>
      </w:r>
      <w:r w:rsidR="001D4688" w:rsidRPr="001D4688">
        <w:rPr>
          <w:bCs/>
          <w:i/>
          <w:iCs/>
          <w:sz w:val="24"/>
          <w:szCs w:val="24"/>
          <w:lang w:val="es-US"/>
        </w:rPr>
        <w:t>Guardar registros detallados. Usted deberá guardar registros detallados de cómo administra la masa hereditaria.  Esto incluye un registro de todos los fondos y otros bienes que usted reciba en nombre de la masa hereditaria y un registro de todos los gastos que usted haga.  Deberá guardar recibos para comprobar los gastos cubiertos por usted mismo.</w:t>
      </w:r>
      <w:r w:rsidR="001D4688">
        <w:rPr>
          <w:bCs/>
          <w:i/>
          <w:iCs/>
          <w:sz w:val="24"/>
          <w:szCs w:val="24"/>
          <w:lang w:val="es-US"/>
        </w:rPr>
        <w:t>)</w:t>
      </w:r>
    </w:p>
    <w:p w14:paraId="634EEBF1" w14:textId="619966D8" w:rsidR="00D7004E" w:rsidRPr="001D4688" w:rsidRDefault="00FD2C22"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Taxes.  You must determine what, if any, tax returns must be filed for the decedent and the Estate, file any necessary returns, and pay any taxes owed.</w:t>
      </w:r>
      <w:r w:rsidR="001D4688">
        <w:rPr>
          <w:b/>
          <w:sz w:val="24"/>
          <w:szCs w:val="24"/>
        </w:rPr>
        <w:t xml:space="preserve"> </w:t>
      </w:r>
      <w:r w:rsidR="001D4688">
        <w:rPr>
          <w:bCs/>
          <w:i/>
          <w:iCs/>
          <w:sz w:val="24"/>
          <w:szCs w:val="24"/>
        </w:rPr>
        <w:t>/ (</w:t>
      </w:r>
      <w:proofErr w:type="spellStart"/>
      <w:r w:rsidR="001D4688" w:rsidRPr="001D4688">
        <w:rPr>
          <w:bCs/>
          <w:i/>
          <w:iCs/>
          <w:sz w:val="24"/>
          <w:szCs w:val="24"/>
        </w:rPr>
        <w:t>Impuestos</w:t>
      </w:r>
      <w:proofErr w:type="spellEnd"/>
      <w:r w:rsidR="001D4688" w:rsidRPr="001D4688">
        <w:rPr>
          <w:bCs/>
          <w:i/>
          <w:iCs/>
          <w:sz w:val="24"/>
          <w:szCs w:val="24"/>
        </w:rPr>
        <w:t xml:space="preserve">.  </w:t>
      </w:r>
      <w:r w:rsidR="001D4688" w:rsidRPr="001D4688">
        <w:rPr>
          <w:bCs/>
          <w:i/>
          <w:iCs/>
          <w:sz w:val="24"/>
          <w:szCs w:val="24"/>
          <w:lang w:val="es-US"/>
        </w:rPr>
        <w:t>Deberá determinar qué declaración de impuestos se debe presentar en nombre del difunto y la masa hereditaria, si es que corresponde, así como presentar todas las declaraciones necesarias y pagar cualquier impuesto adeudado.</w:t>
      </w:r>
      <w:r w:rsidR="001D4688">
        <w:rPr>
          <w:bCs/>
          <w:i/>
          <w:iCs/>
          <w:sz w:val="24"/>
          <w:szCs w:val="24"/>
          <w:lang w:val="es-US"/>
        </w:rPr>
        <w:t>)</w:t>
      </w:r>
    </w:p>
    <w:p w14:paraId="5435185F" w14:textId="7A123C68" w:rsidR="001B7892" w:rsidRPr="001D4688" w:rsidRDefault="0008139D"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Pay Valid Claims and Expenses.  You must determine which claims against, and expenses of, the Estate are valid and should be paid.  You must promptly provide written notice to any creditor whose claim is disallowed that the claim will not be paid or will not be paid in full.  Failure to provide timely notice of the disallowance may result in allowance of the claim by default.</w:t>
      </w:r>
      <w:r w:rsidRPr="00AB0F92">
        <w:rPr>
          <w:b/>
          <w:i/>
          <w:sz w:val="24"/>
          <w:szCs w:val="24"/>
        </w:rPr>
        <w:t xml:space="preserve"> See</w:t>
      </w:r>
      <w:r w:rsidRPr="00AB0F92">
        <w:rPr>
          <w:b/>
          <w:sz w:val="24"/>
          <w:szCs w:val="24"/>
        </w:rPr>
        <w:t xml:space="preserve"> A.R.S. § 14-3806.  </w:t>
      </w:r>
      <w:r w:rsidR="005F3073" w:rsidRPr="00AB0F92">
        <w:rPr>
          <w:b/>
          <w:sz w:val="24"/>
          <w:szCs w:val="24"/>
        </w:rPr>
        <w:t>If</w:t>
      </w:r>
      <w:r w:rsidRPr="00AB0F92">
        <w:rPr>
          <w:b/>
          <w:sz w:val="24"/>
          <w:szCs w:val="24"/>
        </w:rPr>
        <w:t xml:space="preserve"> the Estate has enough assets to satisfy any statutory allowance and to pay all valid claims against the Estate, you must pay all valid claims against the Estate.  If the Estate does not have enough assets to pay in full any statutory allowances and all allowed claims, you must determine the order in which the allowances and claims should be paid according to the law.  </w:t>
      </w:r>
      <w:r w:rsidRPr="00AB0F92">
        <w:rPr>
          <w:b/>
          <w:i/>
          <w:sz w:val="24"/>
          <w:szCs w:val="24"/>
        </w:rPr>
        <w:t>See</w:t>
      </w:r>
      <w:r w:rsidRPr="00AB0F92">
        <w:rPr>
          <w:b/>
          <w:sz w:val="24"/>
          <w:szCs w:val="24"/>
        </w:rPr>
        <w:t xml:space="preserve"> A.R.S. §§ 14-2402(B), 14-2403(D), 14-2404(B), and 14-3805</w:t>
      </w:r>
      <w:r w:rsidRPr="00AB0F92">
        <w:rPr>
          <w:b/>
          <w:i/>
          <w:sz w:val="24"/>
          <w:szCs w:val="24"/>
        </w:rPr>
        <w:t>.</w:t>
      </w:r>
      <w:r w:rsidRPr="00AB0F92">
        <w:rPr>
          <w:b/>
          <w:sz w:val="24"/>
          <w:szCs w:val="24"/>
        </w:rPr>
        <w:t xml:space="preserve">  You may be personally liable if you pay an allowance or a claim that should not be paid.</w:t>
      </w:r>
      <w:r w:rsidR="001D4688">
        <w:rPr>
          <w:b/>
          <w:sz w:val="24"/>
          <w:szCs w:val="24"/>
        </w:rPr>
        <w:t xml:space="preserve"> </w:t>
      </w:r>
      <w:r w:rsidR="001D4688">
        <w:rPr>
          <w:bCs/>
          <w:i/>
          <w:iCs/>
          <w:sz w:val="24"/>
          <w:szCs w:val="24"/>
        </w:rPr>
        <w:t>/ (</w:t>
      </w:r>
      <w:proofErr w:type="spellStart"/>
      <w:r w:rsidR="001D4688" w:rsidRPr="001D4688">
        <w:rPr>
          <w:bCs/>
          <w:i/>
          <w:iCs/>
          <w:sz w:val="24"/>
          <w:szCs w:val="24"/>
        </w:rPr>
        <w:t>Pagar</w:t>
      </w:r>
      <w:proofErr w:type="spellEnd"/>
      <w:r w:rsidR="001D4688" w:rsidRPr="001D4688">
        <w:rPr>
          <w:bCs/>
          <w:i/>
          <w:iCs/>
          <w:sz w:val="24"/>
          <w:szCs w:val="24"/>
        </w:rPr>
        <w:t xml:space="preserve"> </w:t>
      </w:r>
      <w:proofErr w:type="spellStart"/>
      <w:r w:rsidR="001D4688" w:rsidRPr="001D4688">
        <w:rPr>
          <w:bCs/>
          <w:i/>
          <w:iCs/>
          <w:sz w:val="24"/>
          <w:szCs w:val="24"/>
        </w:rPr>
        <w:t>reclamos</w:t>
      </w:r>
      <w:proofErr w:type="spellEnd"/>
      <w:r w:rsidR="001D4688" w:rsidRPr="001D4688">
        <w:rPr>
          <w:bCs/>
          <w:i/>
          <w:iCs/>
          <w:sz w:val="24"/>
          <w:szCs w:val="24"/>
        </w:rPr>
        <w:t xml:space="preserve"> y </w:t>
      </w:r>
      <w:proofErr w:type="spellStart"/>
      <w:r w:rsidR="001D4688" w:rsidRPr="001D4688">
        <w:rPr>
          <w:bCs/>
          <w:i/>
          <w:iCs/>
          <w:sz w:val="24"/>
          <w:szCs w:val="24"/>
        </w:rPr>
        <w:t>costos</w:t>
      </w:r>
      <w:proofErr w:type="spellEnd"/>
      <w:r w:rsidR="001D4688" w:rsidRPr="001D4688">
        <w:rPr>
          <w:bCs/>
          <w:i/>
          <w:iCs/>
          <w:sz w:val="24"/>
          <w:szCs w:val="24"/>
        </w:rPr>
        <w:t xml:space="preserve"> </w:t>
      </w:r>
      <w:proofErr w:type="spellStart"/>
      <w:r w:rsidR="001D4688" w:rsidRPr="001D4688">
        <w:rPr>
          <w:bCs/>
          <w:i/>
          <w:iCs/>
          <w:sz w:val="24"/>
          <w:szCs w:val="24"/>
        </w:rPr>
        <w:t>válidos</w:t>
      </w:r>
      <w:proofErr w:type="spellEnd"/>
      <w:r w:rsidR="001D4688" w:rsidRPr="001D4688">
        <w:rPr>
          <w:bCs/>
          <w:i/>
          <w:iCs/>
          <w:sz w:val="24"/>
          <w:szCs w:val="24"/>
        </w:rPr>
        <w:t xml:space="preserve">.  </w:t>
      </w:r>
      <w:r w:rsidR="001D4688" w:rsidRPr="001D4688">
        <w:rPr>
          <w:bCs/>
          <w:i/>
          <w:iCs/>
          <w:sz w:val="24"/>
          <w:szCs w:val="24"/>
          <w:lang w:val="es-US"/>
        </w:rPr>
        <w:t>Usted estará obligado a determinar qué reclamos en contra de la masa hereditaria son legítimos y se deben pagar, al igual que los costos de la masa hereditaria.  Si se rechaza algún reclamo, usted deberá avisar por escrito y sin demora al acreedor correspondiente que no se pagará o que no se pagará totalmente dicho reclamo.  El hecho de no avisar de forma oportuna del rechazo podría dar como resultado que se admita el reclamo por defecto.  Ver la sección 14-3806 de A.R.S.  Si la masa hereditaria cuenta con suficientes bienes para cumplir con toda compensación establecida por ley y para pagar todos los reclamos legítimos en contra de la masa hereditaria, usted deberá pagar todos los reclamos antes mencionados.  Si la masa hereditaria no cuenta con suficientes bienes para pagar en su totalidad alguna compensación establecida por ley y todos los reclamos permitidos, usted deberá determinar el orden en el que se deben pagar las compensaciones y reclamos según la ley.  Ver las secciones 14-2402(B), 14-2403(D), 14-2404(B) y 14-3805 de A.R.S.  Usted podría tener responsabilidad civil si paga una compensación o reclamo que no se debe pagar.</w:t>
      </w:r>
      <w:r w:rsidR="001D4688" w:rsidRPr="001D4688">
        <w:rPr>
          <w:bCs/>
          <w:i/>
          <w:iCs/>
          <w:sz w:val="24"/>
          <w:szCs w:val="24"/>
          <w:lang w:val="es-US"/>
        </w:rPr>
        <w:t>)</w:t>
      </w:r>
    </w:p>
    <w:p w14:paraId="7E15242D" w14:textId="5F1D8F2D" w:rsidR="00FA1F43" w:rsidRPr="001D4688" w:rsidRDefault="004C044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Distribute Remaining Assets.  After payment of any statutory allowances and all allowed claims against the Estate, you must distribute the remaining Estate assets as directed in the decedent’s probated will, or, if the court did not admit a will to probate, to the decedent’s heirs in accordance with Arizona’s intestacy statutes.  If the Estate does not have enough assets to make the devises set forth in the decedent’s probated will, you must determine how Arizona law requires the distributions to be made.  </w:t>
      </w:r>
      <w:r w:rsidRPr="00AB0F92">
        <w:rPr>
          <w:b/>
          <w:i/>
          <w:sz w:val="24"/>
          <w:szCs w:val="24"/>
        </w:rPr>
        <w:t>See</w:t>
      </w:r>
      <w:r w:rsidRPr="00AB0F92">
        <w:rPr>
          <w:b/>
          <w:iCs/>
          <w:sz w:val="24"/>
          <w:szCs w:val="24"/>
        </w:rPr>
        <w:t xml:space="preserve"> A.R.S. § 14-3902</w:t>
      </w:r>
      <w:r w:rsidRPr="00AB0F92">
        <w:rPr>
          <w:b/>
          <w:sz w:val="24"/>
          <w:szCs w:val="24"/>
        </w:rPr>
        <w:t>.  You may be personally liable if you improper</w:t>
      </w:r>
      <w:r w:rsidR="00B775F8" w:rsidRPr="00AB0F92">
        <w:rPr>
          <w:b/>
          <w:sz w:val="24"/>
          <w:szCs w:val="24"/>
        </w:rPr>
        <w:t>ly</w:t>
      </w:r>
      <w:r w:rsidRPr="00AB0F92">
        <w:rPr>
          <w:b/>
          <w:sz w:val="24"/>
          <w:szCs w:val="24"/>
        </w:rPr>
        <w:t xml:space="preserve"> distrib</w:t>
      </w:r>
      <w:r w:rsidR="00F7493F" w:rsidRPr="00AB0F92">
        <w:rPr>
          <w:b/>
          <w:sz w:val="24"/>
          <w:szCs w:val="24"/>
        </w:rPr>
        <w:t>ute</w:t>
      </w:r>
      <w:r w:rsidRPr="00AB0F92">
        <w:rPr>
          <w:b/>
          <w:sz w:val="24"/>
          <w:szCs w:val="24"/>
        </w:rPr>
        <w:t xml:space="preserve"> Estate assets.</w:t>
      </w:r>
      <w:r w:rsidR="001D4688">
        <w:rPr>
          <w:b/>
          <w:sz w:val="24"/>
          <w:szCs w:val="24"/>
        </w:rPr>
        <w:t xml:space="preserve"> </w:t>
      </w:r>
      <w:r w:rsidR="001D4688">
        <w:rPr>
          <w:bCs/>
          <w:i/>
          <w:iCs/>
          <w:sz w:val="24"/>
          <w:szCs w:val="24"/>
        </w:rPr>
        <w:t>/ (</w:t>
      </w:r>
      <w:proofErr w:type="spellStart"/>
      <w:r w:rsidR="001D4688" w:rsidRPr="001D4688">
        <w:rPr>
          <w:bCs/>
          <w:i/>
          <w:iCs/>
          <w:sz w:val="24"/>
          <w:szCs w:val="24"/>
        </w:rPr>
        <w:t>Distribuir</w:t>
      </w:r>
      <w:proofErr w:type="spellEnd"/>
      <w:r w:rsidR="001D4688" w:rsidRPr="001D4688">
        <w:rPr>
          <w:bCs/>
          <w:i/>
          <w:iCs/>
          <w:sz w:val="24"/>
          <w:szCs w:val="24"/>
        </w:rPr>
        <w:t xml:space="preserve"> </w:t>
      </w:r>
      <w:proofErr w:type="spellStart"/>
      <w:r w:rsidR="001D4688" w:rsidRPr="001D4688">
        <w:rPr>
          <w:bCs/>
          <w:i/>
          <w:iCs/>
          <w:sz w:val="24"/>
          <w:szCs w:val="24"/>
        </w:rPr>
        <w:t>bienes</w:t>
      </w:r>
      <w:proofErr w:type="spellEnd"/>
      <w:r w:rsidR="001D4688" w:rsidRPr="001D4688">
        <w:rPr>
          <w:bCs/>
          <w:i/>
          <w:iCs/>
          <w:sz w:val="24"/>
          <w:szCs w:val="24"/>
        </w:rPr>
        <w:t xml:space="preserve"> </w:t>
      </w:r>
      <w:proofErr w:type="spellStart"/>
      <w:r w:rsidR="001D4688" w:rsidRPr="001D4688">
        <w:rPr>
          <w:bCs/>
          <w:i/>
          <w:iCs/>
          <w:sz w:val="24"/>
          <w:szCs w:val="24"/>
        </w:rPr>
        <w:t>restantes</w:t>
      </w:r>
      <w:proofErr w:type="spellEnd"/>
      <w:r w:rsidR="001D4688" w:rsidRPr="001D4688">
        <w:rPr>
          <w:bCs/>
          <w:i/>
          <w:iCs/>
          <w:sz w:val="24"/>
          <w:szCs w:val="24"/>
        </w:rPr>
        <w:t xml:space="preserve">.  </w:t>
      </w:r>
      <w:r w:rsidR="001D4688" w:rsidRPr="001D4688">
        <w:rPr>
          <w:bCs/>
          <w:i/>
          <w:iCs/>
          <w:sz w:val="24"/>
          <w:szCs w:val="24"/>
          <w:lang w:val="es-US"/>
        </w:rPr>
        <w:t>Después de pagar cualquier compensación establecida por ley y todos los reclamos contra la masa hereditaria, usted deberá distribuir los bienes restantes según los establezca el testamento del difunto validado en un juzgado de sucesiones, o si el testamento no se ha validado en un juzgado de sucesiones, a los herederos del difunto de acuerdo con las leyes de Arizona aplicables a las sucesiones intestadas.   Si la masa hereditaria no cuenta con suficientes bienes para enajenar los bienes según lo exija el testamento en sucesión del difunto, usted tendrá la obligación de determinar cómo se deberán distribuir de conformidad con la ley de Arizona.  Ver la sección 14-3902 de A.R.S.  Usted podría tener responsabilidad civil si distribuye los bienes de la masa hereditaria de forma indebida.</w:t>
      </w:r>
      <w:r w:rsidR="001D4688" w:rsidRPr="001D4688">
        <w:rPr>
          <w:bCs/>
          <w:i/>
          <w:iCs/>
          <w:sz w:val="24"/>
          <w:szCs w:val="24"/>
          <w:lang w:val="es-US"/>
        </w:rPr>
        <w:t>)</w:t>
      </w:r>
    </w:p>
    <w:p w14:paraId="5A0E6160" w14:textId="23A1120D" w:rsidR="004C044A" w:rsidRPr="001D4688" w:rsidRDefault="004C044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Change of Address.  If your contact information changes during your appointment, you must file Form 13, Notice of Change of Fiduciary’s Contact Information, </w:t>
      </w:r>
      <w:r w:rsidR="00EE270C" w:rsidRPr="00AB0F92">
        <w:rPr>
          <w:b/>
          <w:sz w:val="24"/>
          <w:szCs w:val="24"/>
        </w:rPr>
        <w:t xml:space="preserve">no later than </w:t>
      </w:r>
      <w:r w:rsidRPr="00AB0F92">
        <w:rPr>
          <w:b/>
          <w:sz w:val="24"/>
          <w:szCs w:val="24"/>
        </w:rPr>
        <w:t xml:space="preserve">10 court days after such a change occurs.  </w:t>
      </w:r>
      <w:proofErr w:type="spellStart"/>
      <w:r w:rsidRPr="001D4688">
        <w:rPr>
          <w:b/>
          <w:sz w:val="24"/>
          <w:szCs w:val="24"/>
          <w:lang w:val="es-US"/>
        </w:rPr>
        <w:t>Ariz</w:t>
      </w:r>
      <w:proofErr w:type="spellEnd"/>
      <w:r w:rsidRPr="001D4688">
        <w:rPr>
          <w:b/>
          <w:sz w:val="24"/>
          <w:szCs w:val="24"/>
          <w:lang w:val="es-US"/>
        </w:rPr>
        <w:t xml:space="preserve">. R. </w:t>
      </w:r>
      <w:proofErr w:type="spellStart"/>
      <w:r w:rsidRPr="001D4688">
        <w:rPr>
          <w:b/>
          <w:sz w:val="24"/>
          <w:szCs w:val="24"/>
          <w:lang w:val="es-US"/>
        </w:rPr>
        <w:t>Prob</w:t>
      </w:r>
      <w:proofErr w:type="spellEnd"/>
      <w:r w:rsidRPr="001D4688">
        <w:rPr>
          <w:b/>
          <w:sz w:val="24"/>
          <w:szCs w:val="24"/>
          <w:lang w:val="es-US"/>
        </w:rPr>
        <w:t>. P. 13(c)(1)(A).</w:t>
      </w:r>
      <w:r w:rsidR="001D4688" w:rsidRPr="001D4688">
        <w:rPr>
          <w:b/>
          <w:sz w:val="24"/>
          <w:szCs w:val="24"/>
          <w:lang w:val="es-US"/>
        </w:rPr>
        <w:t xml:space="preserve"> </w:t>
      </w:r>
      <w:r w:rsidR="001D4688" w:rsidRPr="001D4688">
        <w:rPr>
          <w:bCs/>
          <w:i/>
          <w:iCs/>
          <w:sz w:val="24"/>
          <w:szCs w:val="24"/>
          <w:lang w:val="es-US"/>
        </w:rPr>
        <w:t>/ (</w:t>
      </w:r>
      <w:r w:rsidR="001D4688" w:rsidRPr="001D4688">
        <w:rPr>
          <w:bCs/>
          <w:i/>
          <w:iCs/>
          <w:sz w:val="24"/>
          <w:szCs w:val="24"/>
          <w:lang w:val="es-US"/>
        </w:rPr>
        <w:t>Cambio de dirección. Si la información de contacto de usted cambia durante su nombramiento, deberá presentar el formulario 13, Aviso de cambio de información de contacto del fiduciario a más tardar 10 días hábiles después de dicho cambio.  Ver la regla 13(c)(1)(A) del Reglamento de procedimiento en derecho sucesorio de Arizona</w:t>
      </w:r>
      <w:r w:rsidR="002824A4">
        <w:rPr>
          <w:bCs/>
          <w:i/>
          <w:iCs/>
          <w:sz w:val="24"/>
          <w:szCs w:val="24"/>
          <w:lang w:val="es-US"/>
        </w:rPr>
        <w:t>.</w:t>
      </w:r>
      <w:r w:rsidR="001D4688">
        <w:rPr>
          <w:bCs/>
          <w:i/>
          <w:iCs/>
          <w:sz w:val="24"/>
          <w:szCs w:val="24"/>
          <w:lang w:val="es-US"/>
        </w:rPr>
        <w:t>)</w:t>
      </w:r>
    </w:p>
    <w:p w14:paraId="02AF7842" w14:textId="2C9B7574" w:rsidR="004C044A" w:rsidRPr="002824A4" w:rsidRDefault="004C044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Compensation for Services as Personal Representative.  If you are a licensed fiduciary, are related by blood or marriage to the decedent, or are nominated in the decedent’s will to serve as personal representative, you may be entitled to compensation for your services as personal representative of the Estate.  </w:t>
      </w:r>
      <w:r w:rsidRPr="00AB0F92">
        <w:rPr>
          <w:b/>
          <w:i/>
          <w:sz w:val="24"/>
          <w:szCs w:val="24"/>
        </w:rPr>
        <w:t>See</w:t>
      </w:r>
      <w:r w:rsidRPr="00AB0F92">
        <w:rPr>
          <w:b/>
          <w:sz w:val="24"/>
          <w:szCs w:val="24"/>
        </w:rPr>
        <w:t xml:space="preserve"> A.R.S. §§ 14-3719 and 14-5651.  If you wish to be compensated for your services as personal representative, you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personal representative services.</w:t>
      </w:r>
      <w:r w:rsidR="002824A4">
        <w:rPr>
          <w:b/>
          <w:sz w:val="24"/>
          <w:szCs w:val="24"/>
        </w:rPr>
        <w:t xml:space="preserve"> </w:t>
      </w:r>
      <w:r w:rsidR="002824A4">
        <w:rPr>
          <w:bCs/>
          <w:i/>
          <w:iCs/>
          <w:sz w:val="24"/>
          <w:szCs w:val="24"/>
        </w:rPr>
        <w:t>/ (</w:t>
      </w:r>
      <w:proofErr w:type="spellStart"/>
      <w:r w:rsidR="002824A4" w:rsidRPr="002824A4">
        <w:rPr>
          <w:bCs/>
          <w:i/>
          <w:iCs/>
          <w:sz w:val="24"/>
          <w:szCs w:val="24"/>
        </w:rPr>
        <w:t>Remuneración</w:t>
      </w:r>
      <w:proofErr w:type="spellEnd"/>
      <w:r w:rsidR="002824A4" w:rsidRPr="002824A4">
        <w:rPr>
          <w:bCs/>
          <w:i/>
          <w:iCs/>
          <w:sz w:val="24"/>
          <w:szCs w:val="24"/>
        </w:rPr>
        <w:t xml:space="preserve"> por </w:t>
      </w:r>
      <w:proofErr w:type="spellStart"/>
      <w:r w:rsidR="002824A4" w:rsidRPr="002824A4">
        <w:rPr>
          <w:bCs/>
          <w:i/>
          <w:iCs/>
          <w:sz w:val="24"/>
          <w:szCs w:val="24"/>
        </w:rPr>
        <w:t>servicios</w:t>
      </w:r>
      <w:proofErr w:type="spellEnd"/>
      <w:r w:rsidR="002824A4" w:rsidRPr="002824A4">
        <w:rPr>
          <w:bCs/>
          <w:i/>
          <w:iCs/>
          <w:sz w:val="24"/>
          <w:szCs w:val="24"/>
        </w:rPr>
        <w:t xml:space="preserve"> de </w:t>
      </w:r>
      <w:proofErr w:type="spellStart"/>
      <w:r w:rsidR="002824A4" w:rsidRPr="002824A4">
        <w:rPr>
          <w:bCs/>
          <w:i/>
          <w:iCs/>
          <w:sz w:val="24"/>
          <w:szCs w:val="24"/>
        </w:rPr>
        <w:t>albacea</w:t>
      </w:r>
      <w:proofErr w:type="spellEnd"/>
      <w:r w:rsidR="002824A4" w:rsidRPr="002824A4">
        <w:rPr>
          <w:bCs/>
          <w:i/>
          <w:iCs/>
          <w:sz w:val="24"/>
          <w:szCs w:val="24"/>
        </w:rPr>
        <w:t xml:space="preserve">. </w:t>
      </w:r>
      <w:r w:rsidR="002824A4" w:rsidRPr="002824A4">
        <w:rPr>
          <w:bCs/>
          <w:i/>
          <w:iCs/>
          <w:sz w:val="24"/>
          <w:szCs w:val="24"/>
          <w:lang w:val="es-US"/>
        </w:rPr>
        <w:t>Si usted tiene una cédula fiduciaria, es pariente del difunto por consanguinidad o afinidad o si en el testamento del difunto se le designó a usted como albacea, es posible que usted tenga derecho a una remuneración por sus servicios como albacea de la masa hereditaria.  Ver las secciones 14-3719 y 14-5651 de A.R.S.  Si usted desea ser remunerado por sus servicios como albacea, debería llevar registros detallados con el tiempo que pasa desempeñando sus funciones.   Los registros deberían incluir la fecha en la que realiza cada tarea, una descripción de ésta, cuánto tiempo pasa trabajando en llevarla a cabo y la tarifa por hora que cobra por dicha tarea.  Para informarse sobre la remuneración por servicios de albacea, diríjase a la regla 33 del Reglamento de procedimiento en derecho sucesorio de Arizona y la sección 3-303 del Código de administración judicial de Arizona.</w:t>
      </w:r>
      <w:r w:rsidR="002824A4" w:rsidRPr="002824A4">
        <w:rPr>
          <w:bCs/>
          <w:i/>
          <w:iCs/>
          <w:sz w:val="24"/>
          <w:szCs w:val="24"/>
          <w:lang w:val="es-US"/>
        </w:rPr>
        <w:t>)</w:t>
      </w:r>
    </w:p>
    <w:p w14:paraId="023D14C9" w14:textId="3852E6BE" w:rsidR="004C044A" w:rsidRPr="00AB0F92" w:rsidRDefault="004C044A" w:rsidP="00600B1C">
      <w:pPr>
        <w:pStyle w:val="PleadingText-SingleSpace"/>
        <w:numPr>
          <w:ilvl w:val="0"/>
          <w:numId w:val="1"/>
        </w:numPr>
        <w:spacing w:before="240" w:after="120" w:line="276" w:lineRule="auto"/>
        <w:ind w:left="446" w:hanging="446"/>
        <w:rPr>
          <w:b/>
          <w:sz w:val="24"/>
          <w:szCs w:val="24"/>
        </w:rPr>
      </w:pPr>
      <w:r w:rsidRPr="00AB0F92">
        <w:rPr>
          <w:b/>
          <w:sz w:val="24"/>
          <w:szCs w:val="24"/>
        </w:rPr>
        <w:t xml:space="preserve">Court Involvement.  To reduce expenses, estates are administered, and estate claims and expenses are paid, with little court involvement.  The court does not oversee the administration of a decedent’s estate unless an interested person requests court intervention.  </w:t>
      </w:r>
      <w:proofErr w:type="spellStart"/>
      <w:r w:rsidRPr="002824A4">
        <w:rPr>
          <w:b/>
          <w:i/>
          <w:iCs/>
          <w:sz w:val="24"/>
          <w:szCs w:val="24"/>
          <w:lang w:val="es-US"/>
        </w:rPr>
        <w:t>See</w:t>
      </w:r>
      <w:proofErr w:type="spellEnd"/>
      <w:r w:rsidRPr="002824A4">
        <w:rPr>
          <w:b/>
          <w:i/>
          <w:iCs/>
          <w:sz w:val="24"/>
          <w:szCs w:val="24"/>
          <w:lang w:val="es-US"/>
        </w:rPr>
        <w:t xml:space="preserve"> </w:t>
      </w:r>
      <w:r w:rsidRPr="002824A4">
        <w:rPr>
          <w:b/>
          <w:sz w:val="24"/>
          <w:szCs w:val="24"/>
          <w:lang w:val="es-US"/>
        </w:rPr>
        <w:t>A.R.S. § 14-3704.</w:t>
      </w:r>
      <w:r w:rsidR="002824A4" w:rsidRPr="002824A4">
        <w:rPr>
          <w:b/>
          <w:sz w:val="24"/>
          <w:szCs w:val="24"/>
          <w:lang w:val="es-US"/>
        </w:rPr>
        <w:t xml:space="preserve"> </w:t>
      </w:r>
      <w:r w:rsidR="002824A4" w:rsidRPr="002824A4">
        <w:rPr>
          <w:bCs/>
          <w:i/>
          <w:iCs/>
          <w:sz w:val="24"/>
          <w:szCs w:val="24"/>
          <w:lang w:val="es-US"/>
        </w:rPr>
        <w:t>/ (</w:t>
      </w:r>
      <w:r w:rsidR="002824A4" w:rsidRPr="002824A4">
        <w:rPr>
          <w:bCs/>
          <w:i/>
          <w:iCs/>
          <w:sz w:val="24"/>
          <w:szCs w:val="24"/>
          <w:lang w:val="es-US"/>
        </w:rPr>
        <w:t xml:space="preserve">Participación del juzgado.  Con el fin de reducir gastos, los juzgados participan muy poco en la administración de las masas hereditarias y el pago de los reclamos y costos de </w:t>
      </w:r>
      <w:proofErr w:type="gramStart"/>
      <w:r w:rsidR="002824A4" w:rsidRPr="002824A4">
        <w:rPr>
          <w:bCs/>
          <w:i/>
          <w:iCs/>
          <w:sz w:val="24"/>
          <w:szCs w:val="24"/>
          <w:lang w:val="es-US"/>
        </w:rPr>
        <w:t>las mismas</w:t>
      </w:r>
      <w:proofErr w:type="gramEnd"/>
      <w:r w:rsidR="002824A4" w:rsidRPr="002824A4">
        <w:rPr>
          <w:bCs/>
          <w:i/>
          <w:iCs/>
          <w:sz w:val="24"/>
          <w:szCs w:val="24"/>
          <w:lang w:val="es-US"/>
        </w:rPr>
        <w:t xml:space="preserve">.  El juzgado no supervisa la administración de la masa hereditaria de un difunto a no ser que una persona interesada solicite que el juzgado participe.  </w:t>
      </w:r>
      <w:r w:rsidR="002824A4" w:rsidRPr="002824A4">
        <w:rPr>
          <w:bCs/>
          <w:i/>
          <w:iCs/>
          <w:sz w:val="24"/>
          <w:szCs w:val="24"/>
        </w:rPr>
        <w:t xml:space="preserve">Ver la </w:t>
      </w:r>
      <w:proofErr w:type="spellStart"/>
      <w:r w:rsidR="002824A4" w:rsidRPr="002824A4">
        <w:rPr>
          <w:bCs/>
          <w:i/>
          <w:iCs/>
          <w:sz w:val="24"/>
          <w:szCs w:val="24"/>
        </w:rPr>
        <w:t>sección</w:t>
      </w:r>
      <w:proofErr w:type="spellEnd"/>
      <w:r w:rsidR="002824A4" w:rsidRPr="002824A4">
        <w:rPr>
          <w:bCs/>
          <w:i/>
          <w:iCs/>
          <w:sz w:val="24"/>
          <w:szCs w:val="24"/>
        </w:rPr>
        <w:t xml:space="preserve"> 14-3704 de A.R.S.</w:t>
      </w:r>
      <w:r w:rsidR="002824A4">
        <w:rPr>
          <w:bCs/>
          <w:i/>
          <w:iCs/>
          <w:sz w:val="24"/>
          <w:szCs w:val="24"/>
        </w:rPr>
        <w:t>)</w:t>
      </w:r>
    </w:p>
    <w:p w14:paraId="4B9FAD3B" w14:textId="72498AE6" w:rsidR="004C270F" w:rsidRPr="002824A4" w:rsidRDefault="004D76FA"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Close the Estate.  After you have fully administered the Estate and the Estate assets have been distributed, the Estate must be closed, either formally or informally.  To informally close the Estate, you must file a closing statement with the court and send a copy of it to all distributees and to all creditors or other claimants of whom you are aware whose claims are not fully paid or barred.  A.R.S. § 14-3933(A)</w:t>
      </w:r>
      <w:r w:rsidRPr="00AB0F92">
        <w:rPr>
          <w:b/>
          <w:i/>
          <w:sz w:val="24"/>
          <w:szCs w:val="24"/>
        </w:rPr>
        <w:t>.</w:t>
      </w:r>
      <w:r w:rsidRPr="00AB0F92">
        <w:rPr>
          <w:b/>
          <w:sz w:val="24"/>
          <w:szCs w:val="24"/>
        </w:rPr>
        <w:t xml:space="preserve">  To formally close the Estate, you must file a petition, obtain a hearing date, and provide notice of that hearing.  A.R.S. §§ 14-3931 and 14-3932.  Usually, an estate should be completely administered and closed within two years after the initial appointment of a personal representative.  If you have not closed the Estate within two years after the initial appointment of a personal representative, the court may issue a notice stating that the Estate will be administratively </w:t>
      </w:r>
      <w:proofErr w:type="gramStart"/>
      <w:r w:rsidRPr="00AB0F92">
        <w:rPr>
          <w:b/>
          <w:sz w:val="24"/>
          <w:szCs w:val="24"/>
        </w:rPr>
        <w:t>closed</w:t>
      </w:r>
      <w:proofErr w:type="gramEnd"/>
      <w:r w:rsidRPr="00AB0F92">
        <w:rPr>
          <w:b/>
          <w:sz w:val="24"/>
          <w:szCs w:val="24"/>
        </w:rPr>
        <w:t xml:space="preserve"> and your appointment as personal representative will be terminated without a discharge from liability unless further action is taken.  </w:t>
      </w:r>
      <w:proofErr w:type="spellStart"/>
      <w:r w:rsidRPr="002824A4">
        <w:rPr>
          <w:b/>
          <w:sz w:val="24"/>
          <w:szCs w:val="24"/>
          <w:lang w:val="es-US"/>
        </w:rPr>
        <w:t>Ariz</w:t>
      </w:r>
      <w:proofErr w:type="spellEnd"/>
      <w:r w:rsidRPr="002824A4">
        <w:rPr>
          <w:b/>
          <w:sz w:val="24"/>
          <w:szCs w:val="24"/>
          <w:lang w:val="es-US"/>
        </w:rPr>
        <w:t xml:space="preserve">. R. </w:t>
      </w:r>
      <w:proofErr w:type="spellStart"/>
      <w:r w:rsidRPr="002824A4">
        <w:rPr>
          <w:b/>
          <w:sz w:val="24"/>
          <w:szCs w:val="24"/>
          <w:lang w:val="es-US"/>
        </w:rPr>
        <w:t>Prob</w:t>
      </w:r>
      <w:proofErr w:type="spellEnd"/>
      <w:r w:rsidRPr="002824A4">
        <w:rPr>
          <w:b/>
          <w:sz w:val="24"/>
          <w:szCs w:val="24"/>
          <w:lang w:val="es-US"/>
        </w:rPr>
        <w:t>. P. 51.</w:t>
      </w:r>
      <w:r w:rsidR="002824A4" w:rsidRPr="002824A4">
        <w:rPr>
          <w:b/>
          <w:sz w:val="24"/>
          <w:szCs w:val="24"/>
          <w:lang w:val="es-US"/>
        </w:rPr>
        <w:t xml:space="preserve"> </w:t>
      </w:r>
      <w:r w:rsidR="002824A4" w:rsidRPr="002824A4">
        <w:rPr>
          <w:bCs/>
          <w:i/>
          <w:iCs/>
          <w:sz w:val="24"/>
          <w:szCs w:val="24"/>
          <w:lang w:val="es-US"/>
        </w:rPr>
        <w:t>/ (</w:t>
      </w:r>
      <w:r w:rsidR="002824A4" w:rsidRPr="002824A4">
        <w:rPr>
          <w:bCs/>
          <w:i/>
          <w:iCs/>
          <w:sz w:val="24"/>
          <w:szCs w:val="24"/>
          <w:lang w:val="es-US"/>
        </w:rPr>
        <w:t>Conclusión de la sucesión.  Después de haber administrado totalmente la sucesión y de haber distribuido los bienes de la sucesión, se deberá concluir la sucesión, ya sea formal o informalmente.  Para concluir la sucesión informalmente, usted deberá presentar una declaración de cierre ante el juzgado y enviar una copia de ésta a todos los herederos y a todos los acreedores u otros reclamantes que usted conozca cuyos reclamos no se han liquidado ni se han excluido.  Ver la sección 14-3933(A) de A.R.S.  Para concluir la sucesión formalmente, usted deberá presentar un pedimento, obtener una fecha de audiencia y dar aviso de dicha audiencia.  Ver las secciones 14-3931 y 14-3932 de A.R.S.  Por lo general se administran completamente los bienes de la sucesión dentro de dos años desde el nombramiento inicial del albacea.  Si usted no ha concluido la sucesión dentro de los dos años después del nombramiento inicial del albacea, el juzgado podría emitir un aviso declarando que se concluirá la sucesión administrativamente y su nombramiento como albacea terminará sin una liberación de responsabilidad salvo que se tomen medidas adicionales.  Ver la regla 51 del Reglamento de procedimiento en derecho sucesorio de Arizona.</w:t>
      </w:r>
      <w:r w:rsidR="002824A4" w:rsidRPr="002824A4">
        <w:rPr>
          <w:bCs/>
          <w:i/>
          <w:iCs/>
          <w:sz w:val="24"/>
          <w:szCs w:val="24"/>
          <w:lang w:val="es-US"/>
        </w:rPr>
        <w:t>)</w:t>
      </w:r>
    </w:p>
    <w:p w14:paraId="22E6DB81" w14:textId="594C6BF8" w:rsidR="00B57B99" w:rsidRPr="002824A4" w:rsidRDefault="00B57B99"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Legal Advice.  You are responsible for obtaining proper legal advice about your duties.  Failure to do so may result in personal financial liability for any losses.  If you have any questions about the meaning of this order or the duties that the court’s orders, statutes, and rules impose upon you by reason of your appointment as personal representative, you should consult an attorney or petition the court for instructions.</w:t>
      </w:r>
      <w:r w:rsidR="002824A4">
        <w:rPr>
          <w:b/>
          <w:sz w:val="24"/>
          <w:szCs w:val="24"/>
        </w:rPr>
        <w:t xml:space="preserve"> </w:t>
      </w:r>
      <w:r w:rsidR="002824A4">
        <w:rPr>
          <w:bCs/>
          <w:i/>
          <w:iCs/>
          <w:sz w:val="24"/>
          <w:szCs w:val="24"/>
        </w:rPr>
        <w:t>/ (</w:t>
      </w:r>
      <w:proofErr w:type="spellStart"/>
      <w:r w:rsidR="002824A4" w:rsidRPr="002824A4">
        <w:rPr>
          <w:bCs/>
          <w:i/>
          <w:iCs/>
          <w:sz w:val="24"/>
          <w:szCs w:val="24"/>
        </w:rPr>
        <w:t>Asesoramiento</w:t>
      </w:r>
      <w:proofErr w:type="spellEnd"/>
      <w:r w:rsidR="002824A4" w:rsidRPr="002824A4">
        <w:rPr>
          <w:bCs/>
          <w:i/>
          <w:iCs/>
          <w:sz w:val="24"/>
          <w:szCs w:val="24"/>
        </w:rPr>
        <w:t xml:space="preserve"> </w:t>
      </w:r>
      <w:proofErr w:type="spellStart"/>
      <w:r w:rsidR="002824A4" w:rsidRPr="002824A4">
        <w:rPr>
          <w:bCs/>
          <w:i/>
          <w:iCs/>
          <w:sz w:val="24"/>
          <w:szCs w:val="24"/>
        </w:rPr>
        <w:t>jurídico</w:t>
      </w:r>
      <w:proofErr w:type="spellEnd"/>
      <w:r w:rsidR="002824A4" w:rsidRPr="002824A4">
        <w:rPr>
          <w:bCs/>
          <w:i/>
          <w:iCs/>
          <w:sz w:val="24"/>
          <w:szCs w:val="24"/>
        </w:rPr>
        <w:t xml:space="preserve">. </w:t>
      </w:r>
      <w:r w:rsidR="002824A4" w:rsidRPr="002824A4">
        <w:rPr>
          <w:bCs/>
          <w:i/>
          <w:iCs/>
          <w:sz w:val="24"/>
          <w:szCs w:val="24"/>
          <w:lang w:val="es-US"/>
        </w:rPr>
        <w:t>Usted tiene la responsabilidad de asesorarse jurídicamente sobre sus obligaciones y el hecho de no hacerlo podría resultar en que usted sea personalmente responsable de indemnizar por cualquier daño y perjuicio causado.   Si usted tiene alguna pregunta sobre el significado de esta orden o las obligaciones que las órdenes judiciales, leyes y reglas le impongan por el motivo de su nombramiento de albacea, usted debería consultar con un abogado o solicitar instrucciones al juzgado.</w:t>
      </w:r>
      <w:r w:rsidR="002824A4" w:rsidRPr="002824A4">
        <w:rPr>
          <w:bCs/>
          <w:i/>
          <w:iCs/>
          <w:sz w:val="24"/>
          <w:szCs w:val="24"/>
          <w:lang w:val="es-US"/>
        </w:rPr>
        <w:t>)</w:t>
      </w:r>
    </w:p>
    <w:p w14:paraId="59E30926" w14:textId="5F6D551F" w:rsidR="00B57B99" w:rsidRPr="002824A4" w:rsidRDefault="00B57B99" w:rsidP="00600B1C">
      <w:pPr>
        <w:pStyle w:val="PleadingText-SingleSpace"/>
        <w:numPr>
          <w:ilvl w:val="0"/>
          <w:numId w:val="1"/>
        </w:numPr>
        <w:spacing w:before="240" w:after="120" w:line="276" w:lineRule="auto"/>
        <w:ind w:left="446" w:hanging="446"/>
        <w:rPr>
          <w:b/>
          <w:sz w:val="24"/>
          <w:szCs w:val="24"/>
          <w:lang w:val="es-US"/>
        </w:rPr>
      </w:pPr>
      <w:r w:rsidRPr="00AB0F92">
        <w:rPr>
          <w:b/>
          <w:sz w:val="24"/>
          <w:szCs w:val="24"/>
        </w:rPr>
        <w:t xml:space="preserve">Forms. Forms referred to in this order </w:t>
      </w:r>
      <w:r w:rsidR="001276C2" w:rsidRPr="00AB0F92">
        <w:rPr>
          <w:b/>
          <w:sz w:val="24"/>
          <w:szCs w:val="24"/>
        </w:rPr>
        <w:t xml:space="preserve">and other forms </w:t>
      </w:r>
      <w:r w:rsidRPr="00AB0F92">
        <w:rPr>
          <w:b/>
          <w:sz w:val="24"/>
          <w:szCs w:val="24"/>
        </w:rPr>
        <w:t xml:space="preserve">are available at </w:t>
      </w:r>
      <w:hyperlink r:id="rId11" w:history="1">
        <w:r w:rsidRPr="00AB0F92">
          <w:rPr>
            <w:rStyle w:val="Hyperlink"/>
            <w:b/>
            <w:sz w:val="24"/>
            <w:szCs w:val="24"/>
          </w:rPr>
          <w:t>https://www.azcourts.gov/probate</w:t>
        </w:r>
      </w:hyperlink>
      <w:r w:rsidRPr="00AB0F92">
        <w:rPr>
          <w:b/>
          <w:sz w:val="24"/>
          <w:szCs w:val="24"/>
        </w:rPr>
        <w:t>.</w:t>
      </w:r>
      <w:r w:rsidR="002824A4">
        <w:rPr>
          <w:b/>
          <w:sz w:val="24"/>
          <w:szCs w:val="24"/>
        </w:rPr>
        <w:t xml:space="preserve"> </w:t>
      </w:r>
      <w:r w:rsidR="002824A4">
        <w:rPr>
          <w:bCs/>
          <w:i/>
          <w:iCs/>
          <w:sz w:val="24"/>
          <w:szCs w:val="24"/>
        </w:rPr>
        <w:t>/ (</w:t>
      </w:r>
      <w:r w:rsidR="002824A4" w:rsidRPr="002824A4">
        <w:rPr>
          <w:bCs/>
          <w:i/>
          <w:iCs/>
          <w:sz w:val="24"/>
          <w:szCs w:val="24"/>
        </w:rPr>
        <w:t xml:space="preserve">Formularios. </w:t>
      </w:r>
      <w:r w:rsidR="002824A4" w:rsidRPr="002824A4">
        <w:rPr>
          <w:bCs/>
          <w:i/>
          <w:iCs/>
          <w:sz w:val="24"/>
          <w:szCs w:val="24"/>
          <w:lang w:val="es-US"/>
        </w:rPr>
        <w:t xml:space="preserve">Los formularios mencionados en la presente orden, entre otros, se encuentran en: </w:t>
      </w:r>
      <w:hyperlink r:id="rId12" w:history="1">
        <w:r w:rsidR="002824A4" w:rsidRPr="00405FF1">
          <w:rPr>
            <w:rStyle w:val="Hyperlink"/>
            <w:bCs/>
            <w:i/>
            <w:iCs/>
            <w:sz w:val="24"/>
            <w:szCs w:val="24"/>
            <w:lang w:val="es-US"/>
          </w:rPr>
          <w:t>https://www.azcourts.gov/elcentrodeautoservicio/Derecho-sucesorio</w:t>
        </w:r>
      </w:hyperlink>
      <w:r w:rsidR="002824A4" w:rsidRPr="002824A4">
        <w:rPr>
          <w:bCs/>
          <w:i/>
          <w:iCs/>
          <w:sz w:val="24"/>
          <w:szCs w:val="24"/>
          <w:lang w:val="es-US"/>
        </w:rPr>
        <w:t>.</w:t>
      </w:r>
      <w:r w:rsidR="002824A4">
        <w:rPr>
          <w:bCs/>
          <w:i/>
          <w:iCs/>
          <w:sz w:val="24"/>
          <w:szCs w:val="24"/>
          <w:lang w:val="es-US"/>
        </w:rPr>
        <w:t xml:space="preserve">) </w:t>
      </w:r>
    </w:p>
    <w:p w14:paraId="598DDE71" w14:textId="53C86F66" w:rsidR="001D4D1E" w:rsidRPr="002824A4" w:rsidRDefault="001D4D1E" w:rsidP="00600B1C">
      <w:pPr>
        <w:tabs>
          <w:tab w:val="left" w:pos="2376"/>
          <w:tab w:val="left" w:pos="4680"/>
          <w:tab w:val="left" w:pos="5760"/>
        </w:tabs>
        <w:autoSpaceDE w:val="0"/>
        <w:autoSpaceDN w:val="0"/>
        <w:adjustRightInd w:val="0"/>
        <w:spacing w:line="276" w:lineRule="auto"/>
        <w:jc w:val="both"/>
        <w:rPr>
          <w:b/>
          <w:color w:val="000000"/>
          <w:lang w:val="es-US"/>
        </w:rPr>
      </w:pPr>
      <w:bookmarkStart w:id="1" w:name="_Hlk94685119"/>
    </w:p>
    <w:p w14:paraId="37E6F150" w14:textId="31C45956" w:rsidR="00E53CEC" w:rsidRPr="002824A4" w:rsidRDefault="00E53CEC" w:rsidP="00600B1C">
      <w:pPr>
        <w:tabs>
          <w:tab w:val="left" w:pos="2376"/>
          <w:tab w:val="left" w:pos="4680"/>
          <w:tab w:val="left" w:pos="5760"/>
        </w:tabs>
        <w:autoSpaceDE w:val="0"/>
        <w:autoSpaceDN w:val="0"/>
        <w:adjustRightInd w:val="0"/>
        <w:spacing w:line="276" w:lineRule="auto"/>
        <w:jc w:val="both"/>
        <w:rPr>
          <w:b/>
          <w:color w:val="000000"/>
          <w:lang w:val="es-US"/>
        </w:rPr>
      </w:pPr>
    </w:p>
    <w:p w14:paraId="54A418D3" w14:textId="365935AA" w:rsidR="00E53CEC" w:rsidRPr="002824A4" w:rsidRDefault="00E53CEC" w:rsidP="00600B1C">
      <w:pPr>
        <w:tabs>
          <w:tab w:val="left" w:pos="2376"/>
          <w:tab w:val="left" w:pos="4680"/>
          <w:tab w:val="left" w:pos="5760"/>
        </w:tabs>
        <w:autoSpaceDE w:val="0"/>
        <w:autoSpaceDN w:val="0"/>
        <w:adjustRightInd w:val="0"/>
        <w:spacing w:line="276" w:lineRule="auto"/>
        <w:jc w:val="both"/>
        <w:rPr>
          <w:b/>
          <w:color w:val="000000"/>
          <w:lang w:val="es-US"/>
        </w:rPr>
      </w:pPr>
    </w:p>
    <w:p w14:paraId="176C7A86" w14:textId="3E949B78" w:rsidR="00E53CEC" w:rsidRPr="002824A4" w:rsidRDefault="00E53CEC" w:rsidP="00600B1C">
      <w:pPr>
        <w:tabs>
          <w:tab w:val="left" w:pos="2376"/>
          <w:tab w:val="left" w:pos="4680"/>
          <w:tab w:val="left" w:pos="5760"/>
        </w:tabs>
        <w:autoSpaceDE w:val="0"/>
        <w:autoSpaceDN w:val="0"/>
        <w:adjustRightInd w:val="0"/>
        <w:spacing w:line="276" w:lineRule="auto"/>
        <w:jc w:val="both"/>
        <w:rPr>
          <w:b/>
          <w:color w:val="000000"/>
          <w:lang w:val="es-US"/>
        </w:rPr>
      </w:pPr>
    </w:p>
    <w:p w14:paraId="581E3CC2" w14:textId="77777777" w:rsidR="00E53CEC" w:rsidRPr="002824A4" w:rsidRDefault="00E53CEC" w:rsidP="00600B1C">
      <w:pPr>
        <w:tabs>
          <w:tab w:val="left" w:pos="2376"/>
          <w:tab w:val="left" w:pos="4680"/>
          <w:tab w:val="left" w:pos="5760"/>
        </w:tabs>
        <w:autoSpaceDE w:val="0"/>
        <w:autoSpaceDN w:val="0"/>
        <w:adjustRightInd w:val="0"/>
        <w:spacing w:before="240" w:after="120" w:line="276" w:lineRule="auto"/>
        <w:jc w:val="both"/>
        <w:rPr>
          <w:b/>
          <w:color w:val="000000"/>
          <w:lang w:val="es-US"/>
        </w:rPr>
      </w:pPr>
    </w:p>
    <w:p w14:paraId="7C6FAA00" w14:textId="77777777" w:rsidR="00E53CEC" w:rsidRPr="002824A4" w:rsidRDefault="00E53CEC" w:rsidP="00600B1C">
      <w:pPr>
        <w:tabs>
          <w:tab w:val="left" w:pos="2376"/>
          <w:tab w:val="left" w:pos="4680"/>
          <w:tab w:val="left" w:pos="5760"/>
        </w:tabs>
        <w:autoSpaceDE w:val="0"/>
        <w:autoSpaceDN w:val="0"/>
        <w:adjustRightInd w:val="0"/>
        <w:spacing w:before="240" w:after="120" w:line="276" w:lineRule="auto"/>
        <w:jc w:val="both"/>
        <w:rPr>
          <w:b/>
          <w:color w:val="000000"/>
          <w:lang w:val="es-US"/>
        </w:rPr>
      </w:pPr>
    </w:p>
    <w:p w14:paraId="19826FC0" w14:textId="4B667764"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r w:rsidRPr="00AB0F92">
        <w:rPr>
          <w:b/>
          <w:noProof/>
          <w:color w:val="000000"/>
        </w:rPr>
        <mc:AlternateContent>
          <mc:Choice Requires="wps">
            <w:drawing>
              <wp:anchor distT="0" distB="0" distL="114300" distR="114300" simplePos="0" relativeHeight="251660288" behindDoc="0" locked="0" layoutInCell="1" allowOverlap="1" wp14:anchorId="49C1A407" wp14:editId="460926E3">
                <wp:simplePos x="0" y="0"/>
                <wp:positionH relativeFrom="margin">
                  <wp:align>right</wp:align>
                </wp:positionH>
                <wp:positionV relativeFrom="paragraph">
                  <wp:posOffset>3810</wp:posOffset>
                </wp:positionV>
                <wp:extent cx="6381750" cy="1879600"/>
                <wp:effectExtent l="0" t="0" r="19050" b="25400"/>
                <wp:wrapNone/>
                <wp:docPr id="2" name="Text Box 2"/>
                <wp:cNvGraphicFramePr/>
                <a:graphic xmlns:a="http://schemas.openxmlformats.org/drawingml/2006/main">
                  <a:graphicData uri="http://schemas.microsoft.com/office/word/2010/wordprocessingShape">
                    <wps:wsp>
                      <wps:cNvSpPr txBox="1"/>
                      <wps:spPr>
                        <a:xfrm>
                          <a:off x="0" y="0"/>
                          <a:ext cx="6381750" cy="1879600"/>
                        </a:xfrm>
                        <a:prstGeom prst="rect">
                          <a:avLst/>
                        </a:prstGeom>
                        <a:solidFill>
                          <a:schemeClr val="lt1"/>
                        </a:solidFill>
                        <a:ln w="6350">
                          <a:solidFill>
                            <a:prstClr val="black"/>
                          </a:solidFill>
                        </a:ln>
                      </wps:spPr>
                      <wps:txbx>
                        <w:txbxContent>
                          <w:p w14:paraId="7D71A56F" w14:textId="128BFC7B" w:rsidR="00E53CEC" w:rsidRPr="002824A4" w:rsidRDefault="00E53CEC" w:rsidP="002824A4">
                            <w:pPr>
                              <w:spacing w:line="276" w:lineRule="auto"/>
                              <w:jc w:val="both"/>
                              <w:rPr>
                                <w:i/>
                                <w:iCs/>
                                <w:lang w:val="es-US"/>
                              </w:rPr>
                            </w:pPr>
                            <w:r w:rsidRPr="00E53CEC">
                              <w:rPr>
                                <w:b/>
                                <w:bCs/>
                              </w:rPr>
                              <w:t xml:space="preserve">Warning: Failure to obey this order, the other orders of this court, or the statutory provisions or rules relating to personal representatives may result in your removal as personal representative and other penalties.  In some circumstances, you may be held in contempt of court, and your contempt may be punished by confinement in jail, a fine, or both.  </w:t>
                            </w:r>
                            <w:r>
                              <w:rPr>
                                <w:b/>
                                <w:bCs/>
                              </w:rPr>
                              <w:br/>
                            </w:r>
                            <w:proofErr w:type="spellStart"/>
                            <w:r w:rsidRPr="002824A4">
                              <w:rPr>
                                <w:b/>
                                <w:bCs/>
                                <w:lang w:val="es-US"/>
                              </w:rPr>
                              <w:t>Ariz</w:t>
                            </w:r>
                            <w:proofErr w:type="spellEnd"/>
                            <w:r w:rsidRPr="002824A4">
                              <w:rPr>
                                <w:b/>
                                <w:bCs/>
                                <w:lang w:val="es-US"/>
                              </w:rPr>
                              <w:t xml:space="preserve">. R. </w:t>
                            </w:r>
                            <w:proofErr w:type="spellStart"/>
                            <w:r w:rsidRPr="002824A4">
                              <w:rPr>
                                <w:b/>
                                <w:bCs/>
                                <w:lang w:val="es-US"/>
                              </w:rPr>
                              <w:t>Prob</w:t>
                            </w:r>
                            <w:proofErr w:type="spellEnd"/>
                            <w:r w:rsidRPr="002824A4">
                              <w:rPr>
                                <w:b/>
                                <w:bCs/>
                                <w:lang w:val="es-US"/>
                              </w:rPr>
                              <w:t>. P. 48.</w:t>
                            </w:r>
                            <w:r w:rsidR="002824A4" w:rsidRPr="002824A4">
                              <w:rPr>
                                <w:b/>
                                <w:bCs/>
                                <w:lang w:val="es-US"/>
                              </w:rPr>
                              <w:t xml:space="preserve"> </w:t>
                            </w:r>
                            <w:r w:rsidR="002824A4" w:rsidRPr="002824A4">
                              <w:rPr>
                                <w:i/>
                                <w:iCs/>
                                <w:lang w:val="es-US"/>
                              </w:rPr>
                              <w:t>/ (</w:t>
                            </w:r>
                            <w:r w:rsidR="002824A4" w:rsidRPr="002824A4">
                              <w:rPr>
                                <w:i/>
                                <w:iCs/>
                                <w:lang w:val="es-US"/>
                              </w:rPr>
                              <w:t>Aviso: No obedecer esta orden, otras órdenes de este juzgado o las disposiciones de las leyes o reglas relativas a los albaceas podría resultar en la terminación de su nombramiento como albacea y otras sanciones.  En algunos casos, se le podría declarar en desacato del tribunal, lo cual se puede castigar con encarcelamiento, una multa o ambas cosas. Ver la regla 48 del Reglamento de procedimiento en derecho sucesorio de Arizona.</w:t>
                            </w:r>
                            <w:r w:rsidR="002824A4" w:rsidRPr="002824A4">
                              <w:rPr>
                                <w:i/>
                                <w:iCs/>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1A407" id="Text Box 2" o:spid="_x0000_s1027" type="#_x0000_t202" style="position:absolute;left:0;text-align:left;margin-left:451.3pt;margin-top:.3pt;width:502.5pt;height:148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" fillcolor="white [3201]" strokeweight=".5pt">
                <v:textbox>
                  <w:txbxContent>
                    <w:p w14:paraId="7D71A56F" w14:textId="128BFC7B" w:rsidR="00E53CEC" w:rsidRPr="002824A4" w:rsidRDefault="00E53CEC" w:rsidP="002824A4">
                      <w:pPr>
                        <w:spacing w:line="276" w:lineRule="auto"/>
                        <w:jc w:val="both"/>
                        <w:rPr>
                          <w:i/>
                          <w:iCs/>
                          <w:lang w:val="es-US"/>
                        </w:rPr>
                      </w:pPr>
                      <w:r w:rsidRPr="00E53CEC">
                        <w:rPr>
                          <w:b/>
                          <w:bCs/>
                        </w:rPr>
                        <w:t xml:space="preserve">Warning: Failure to obey this order, the other orders of this court, or the statutory provisions or rules relating to personal representatives may result in your removal as personal representative and other penalties.  In some circumstances, you may be held in contempt of court, and your contempt may be punished by confinement in jail, a fine, or both.  </w:t>
                      </w:r>
                      <w:r>
                        <w:rPr>
                          <w:b/>
                          <w:bCs/>
                        </w:rPr>
                        <w:br/>
                      </w:r>
                      <w:proofErr w:type="spellStart"/>
                      <w:r w:rsidRPr="002824A4">
                        <w:rPr>
                          <w:b/>
                          <w:bCs/>
                          <w:lang w:val="es-US"/>
                        </w:rPr>
                        <w:t>Ariz</w:t>
                      </w:r>
                      <w:proofErr w:type="spellEnd"/>
                      <w:r w:rsidRPr="002824A4">
                        <w:rPr>
                          <w:b/>
                          <w:bCs/>
                          <w:lang w:val="es-US"/>
                        </w:rPr>
                        <w:t xml:space="preserve">. R. </w:t>
                      </w:r>
                      <w:proofErr w:type="spellStart"/>
                      <w:r w:rsidRPr="002824A4">
                        <w:rPr>
                          <w:b/>
                          <w:bCs/>
                          <w:lang w:val="es-US"/>
                        </w:rPr>
                        <w:t>Prob</w:t>
                      </w:r>
                      <w:proofErr w:type="spellEnd"/>
                      <w:r w:rsidRPr="002824A4">
                        <w:rPr>
                          <w:b/>
                          <w:bCs/>
                          <w:lang w:val="es-US"/>
                        </w:rPr>
                        <w:t>. P. 48.</w:t>
                      </w:r>
                      <w:r w:rsidR="002824A4" w:rsidRPr="002824A4">
                        <w:rPr>
                          <w:b/>
                          <w:bCs/>
                          <w:lang w:val="es-US"/>
                        </w:rPr>
                        <w:t xml:space="preserve"> </w:t>
                      </w:r>
                      <w:r w:rsidR="002824A4" w:rsidRPr="002824A4">
                        <w:rPr>
                          <w:i/>
                          <w:iCs/>
                          <w:lang w:val="es-US"/>
                        </w:rPr>
                        <w:t>/ (</w:t>
                      </w:r>
                      <w:r w:rsidR="002824A4" w:rsidRPr="002824A4">
                        <w:rPr>
                          <w:i/>
                          <w:iCs/>
                          <w:lang w:val="es-US"/>
                        </w:rPr>
                        <w:t>Aviso: No obedecer esta orden, otras órdenes de este juzgado o las disposiciones de las leyes o reglas relativas a los albaceas podría resultar en la terminación de su nombramiento como albacea y otras sanciones.  En algunos casos, se le podría declarar en desacato del tribunal, lo cual se puede castigar con encarcelamiento, una multa o ambas cosas. Ver la regla 48 del Reglamento de procedimiento en derecho sucesorio de Arizona.</w:t>
                      </w:r>
                      <w:r w:rsidR="002824A4" w:rsidRPr="002824A4">
                        <w:rPr>
                          <w:i/>
                          <w:iCs/>
                          <w:lang w:val="es-US"/>
                        </w:rPr>
                        <w:t>)</w:t>
                      </w:r>
                    </w:p>
                  </w:txbxContent>
                </v:textbox>
                <w10:wrap anchorx="margin"/>
              </v:shape>
            </w:pict>
          </mc:Fallback>
        </mc:AlternateContent>
      </w:r>
    </w:p>
    <w:p w14:paraId="44B25608" w14:textId="77777777"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p>
    <w:p w14:paraId="04FDB522" w14:textId="77777777"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p>
    <w:p w14:paraId="586E8023" w14:textId="77777777"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p>
    <w:p w14:paraId="247306A8" w14:textId="77777777"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p>
    <w:p w14:paraId="1BE8D701" w14:textId="77777777" w:rsidR="002824A4" w:rsidRDefault="002824A4" w:rsidP="00600B1C">
      <w:pPr>
        <w:tabs>
          <w:tab w:val="left" w:pos="2376"/>
          <w:tab w:val="left" w:pos="4680"/>
          <w:tab w:val="left" w:pos="5760"/>
        </w:tabs>
        <w:autoSpaceDE w:val="0"/>
        <w:autoSpaceDN w:val="0"/>
        <w:adjustRightInd w:val="0"/>
        <w:spacing w:before="240" w:after="120" w:line="276" w:lineRule="auto"/>
        <w:jc w:val="both"/>
        <w:rPr>
          <w:b/>
          <w:color w:val="000000"/>
        </w:rPr>
      </w:pPr>
    </w:p>
    <w:p w14:paraId="422F86FE" w14:textId="29F89C8B" w:rsidR="00557858" w:rsidRPr="002824A4" w:rsidRDefault="001252DB" w:rsidP="002824A4">
      <w:pPr>
        <w:autoSpaceDE w:val="0"/>
        <w:autoSpaceDN w:val="0"/>
        <w:adjustRightInd w:val="0"/>
        <w:spacing w:before="240" w:after="120" w:line="276" w:lineRule="auto"/>
        <w:jc w:val="both"/>
        <w:rPr>
          <w:bCs/>
          <w:i/>
          <w:iCs/>
          <w:color w:val="000000"/>
        </w:rPr>
      </w:pPr>
      <w:r w:rsidRPr="00AB0F92">
        <w:rPr>
          <w:b/>
          <w:color w:val="000000"/>
        </w:rPr>
        <w:t xml:space="preserve">DATED this </w:t>
      </w:r>
      <w:r w:rsidRPr="002824A4">
        <w:rPr>
          <w:bCs/>
          <w:color w:val="000000"/>
          <w:u w:val="single"/>
        </w:rPr>
        <w:tab/>
      </w:r>
      <w:r w:rsidR="002824A4">
        <w:rPr>
          <w:bCs/>
          <w:color w:val="000000"/>
          <w:u w:val="single"/>
        </w:rPr>
        <w:t xml:space="preserve">       </w:t>
      </w:r>
      <w:r w:rsidRPr="00AB0F92">
        <w:rPr>
          <w:b/>
          <w:color w:val="000000"/>
        </w:rPr>
        <w:t xml:space="preserve"> day of </w:t>
      </w:r>
      <w:r w:rsidRPr="002824A4">
        <w:rPr>
          <w:bCs/>
          <w:color w:val="000000"/>
          <w:u w:val="single"/>
        </w:rPr>
        <w:tab/>
      </w:r>
      <w:r w:rsidR="002824A4">
        <w:rPr>
          <w:bCs/>
          <w:color w:val="000000"/>
          <w:u w:val="single"/>
        </w:rPr>
        <w:tab/>
      </w:r>
      <w:r w:rsidR="002824A4">
        <w:rPr>
          <w:bCs/>
          <w:color w:val="000000"/>
          <w:u w:val="single"/>
        </w:rPr>
        <w:tab/>
      </w:r>
      <w:r w:rsidRPr="00AB0F92">
        <w:rPr>
          <w:b/>
          <w:color w:val="000000"/>
        </w:rPr>
        <w:t>, 20</w:t>
      </w:r>
      <w:r w:rsidRPr="002824A4">
        <w:rPr>
          <w:bCs/>
          <w:color w:val="000000"/>
          <w:u w:val="single"/>
        </w:rPr>
        <w:tab/>
      </w:r>
      <w:r w:rsidRPr="00AB0F92">
        <w:rPr>
          <w:b/>
          <w:color w:val="000000"/>
        </w:rPr>
        <w:t>.</w:t>
      </w:r>
      <w:r w:rsidR="002824A4">
        <w:rPr>
          <w:b/>
          <w:color w:val="000000"/>
        </w:rPr>
        <w:t xml:space="preserve"> </w:t>
      </w:r>
      <w:r w:rsidR="002824A4">
        <w:rPr>
          <w:bCs/>
          <w:i/>
          <w:iCs/>
          <w:color w:val="000000"/>
        </w:rPr>
        <w:t>/ (</w:t>
      </w:r>
      <w:r w:rsidR="002824A4" w:rsidRPr="002824A4">
        <w:rPr>
          <w:bCs/>
          <w:i/>
          <w:iCs/>
          <w:color w:val="000000"/>
        </w:rPr>
        <w:t xml:space="preserve">A FECHA DE </w:t>
      </w:r>
      <w:r w:rsidR="002824A4">
        <w:rPr>
          <w:bCs/>
          <w:i/>
          <w:iCs/>
          <w:color w:val="000000"/>
          <w:u w:val="single"/>
        </w:rPr>
        <w:t>XX</w:t>
      </w:r>
      <w:r w:rsidR="002824A4">
        <w:rPr>
          <w:bCs/>
          <w:i/>
          <w:iCs/>
          <w:color w:val="000000"/>
        </w:rPr>
        <w:t xml:space="preserve"> d</w:t>
      </w:r>
      <w:r w:rsidR="002824A4" w:rsidRPr="002824A4">
        <w:rPr>
          <w:bCs/>
          <w:i/>
          <w:iCs/>
          <w:color w:val="000000"/>
        </w:rPr>
        <w:t>e</w:t>
      </w:r>
      <w:r w:rsidR="002824A4">
        <w:rPr>
          <w:bCs/>
          <w:i/>
          <w:iCs/>
          <w:color w:val="000000"/>
        </w:rPr>
        <w:t xml:space="preserve"> </w:t>
      </w:r>
      <w:r w:rsidR="002824A4">
        <w:rPr>
          <w:bCs/>
          <w:i/>
          <w:iCs/>
          <w:color w:val="000000"/>
          <w:u w:val="single"/>
        </w:rPr>
        <w:t>XXX</w:t>
      </w:r>
      <w:r w:rsidR="002824A4">
        <w:rPr>
          <w:bCs/>
          <w:i/>
          <w:iCs/>
          <w:color w:val="000000"/>
          <w:u w:val="single"/>
        </w:rPr>
        <w:tab/>
      </w:r>
      <w:r w:rsidR="002824A4" w:rsidRPr="002824A4">
        <w:rPr>
          <w:bCs/>
          <w:i/>
          <w:iCs/>
          <w:color w:val="000000"/>
        </w:rPr>
        <w:t>, 20</w:t>
      </w:r>
      <w:r w:rsidR="002824A4">
        <w:rPr>
          <w:bCs/>
          <w:i/>
          <w:iCs/>
          <w:color w:val="000000"/>
          <w:u w:val="single"/>
        </w:rPr>
        <w:t>XX</w:t>
      </w:r>
      <w:r w:rsidR="002824A4" w:rsidRPr="002824A4">
        <w:rPr>
          <w:bCs/>
          <w:i/>
          <w:iCs/>
          <w:color w:val="000000"/>
        </w:rPr>
        <w:t>.</w:t>
      </w:r>
      <w:r w:rsidR="002824A4">
        <w:rPr>
          <w:bCs/>
          <w:i/>
          <w:iCs/>
          <w:color w:val="000000"/>
        </w:rPr>
        <w:t>)</w:t>
      </w:r>
    </w:p>
    <w:p w14:paraId="113FD115" w14:textId="62F55395" w:rsidR="00557858" w:rsidRPr="00AB0F92" w:rsidRDefault="00557858" w:rsidP="00600B1C">
      <w:pPr>
        <w:tabs>
          <w:tab w:val="left" w:pos="2376"/>
          <w:tab w:val="left" w:pos="4680"/>
          <w:tab w:val="left" w:pos="5760"/>
        </w:tabs>
        <w:autoSpaceDE w:val="0"/>
        <w:autoSpaceDN w:val="0"/>
        <w:adjustRightInd w:val="0"/>
        <w:spacing w:line="276" w:lineRule="auto"/>
        <w:jc w:val="both"/>
        <w:rPr>
          <w:b/>
          <w:color w:val="000000"/>
        </w:rPr>
      </w:pPr>
    </w:p>
    <w:p w14:paraId="78946F6A" w14:textId="77777777" w:rsidR="001D4D1E" w:rsidRPr="00AB0F92" w:rsidRDefault="001D4D1E" w:rsidP="00600B1C">
      <w:pPr>
        <w:tabs>
          <w:tab w:val="left" w:pos="2376"/>
          <w:tab w:val="left" w:pos="4680"/>
          <w:tab w:val="left" w:pos="5760"/>
        </w:tabs>
        <w:autoSpaceDE w:val="0"/>
        <w:autoSpaceDN w:val="0"/>
        <w:adjustRightInd w:val="0"/>
        <w:spacing w:line="276" w:lineRule="auto"/>
        <w:jc w:val="both"/>
        <w:rPr>
          <w:b/>
          <w:color w:val="000000"/>
        </w:rPr>
      </w:pPr>
    </w:p>
    <w:p w14:paraId="51265F12" w14:textId="77777777" w:rsidR="001D4D1E" w:rsidRPr="00AB0F92" w:rsidRDefault="001D4D1E" w:rsidP="00600B1C">
      <w:pPr>
        <w:autoSpaceDE w:val="0"/>
        <w:autoSpaceDN w:val="0"/>
        <w:adjustRightInd w:val="0"/>
        <w:spacing w:line="276" w:lineRule="auto"/>
        <w:jc w:val="both"/>
        <w:rPr>
          <w:b/>
          <w:color w:val="000000"/>
        </w:rPr>
      </w:pPr>
    </w:p>
    <w:p w14:paraId="3C833482" w14:textId="7183321C" w:rsidR="001252DB" w:rsidRPr="002824A4" w:rsidRDefault="00557858" w:rsidP="00600B1C">
      <w:pPr>
        <w:autoSpaceDE w:val="0"/>
        <w:autoSpaceDN w:val="0"/>
        <w:adjustRightInd w:val="0"/>
        <w:spacing w:line="276" w:lineRule="auto"/>
        <w:jc w:val="both"/>
        <w:rPr>
          <w:bCs/>
          <w:color w:val="000000"/>
        </w:rPr>
      </w:pPr>
      <w:r w:rsidRPr="00AB0F92">
        <w:rPr>
          <w:b/>
          <w:color w:val="000000"/>
        </w:rPr>
        <w:tab/>
      </w:r>
      <w:r w:rsidRPr="00AB0F92">
        <w:rPr>
          <w:b/>
          <w:color w:val="000000"/>
        </w:rPr>
        <w:tab/>
      </w:r>
      <w:r w:rsidRPr="00AB0F92">
        <w:rPr>
          <w:b/>
          <w:color w:val="000000"/>
        </w:rPr>
        <w:tab/>
      </w:r>
      <w:r w:rsidRPr="00AB0F92">
        <w:rPr>
          <w:b/>
          <w:color w:val="000000"/>
        </w:rPr>
        <w:tab/>
      </w:r>
      <w:r w:rsidRPr="00AB0F92">
        <w:rPr>
          <w:b/>
          <w:color w:val="000000"/>
        </w:rPr>
        <w:tab/>
      </w:r>
      <w:r w:rsidRPr="00AB0F92">
        <w:rPr>
          <w:b/>
          <w:color w:val="000000"/>
        </w:rPr>
        <w:tab/>
      </w:r>
      <w:r w:rsidRPr="00AB0F92">
        <w:rPr>
          <w:b/>
          <w:color w:val="000000"/>
        </w:rPr>
        <w:tab/>
      </w:r>
      <w:r w:rsidR="001252DB" w:rsidRPr="002824A4">
        <w:rPr>
          <w:bCs/>
          <w:color w:val="000000"/>
        </w:rPr>
        <w:t>__________________________________________</w:t>
      </w:r>
    </w:p>
    <w:p w14:paraId="10822669" w14:textId="072627E4" w:rsidR="001252DB" w:rsidRPr="002824A4" w:rsidRDefault="001252DB" w:rsidP="002824A4">
      <w:pPr>
        <w:tabs>
          <w:tab w:val="left" w:pos="3960"/>
          <w:tab w:val="left" w:pos="5040"/>
        </w:tabs>
        <w:autoSpaceDE w:val="0"/>
        <w:autoSpaceDN w:val="0"/>
        <w:adjustRightInd w:val="0"/>
        <w:spacing w:line="276" w:lineRule="auto"/>
        <w:ind w:left="5040"/>
        <w:rPr>
          <w:bCs/>
          <w:i/>
          <w:iCs/>
          <w:color w:val="000000"/>
          <w:lang w:val="es-US"/>
        </w:rPr>
      </w:pPr>
      <w:r w:rsidRPr="002824A4">
        <w:rPr>
          <w:b/>
          <w:color w:val="000000"/>
          <w:lang w:val="es-US"/>
        </w:rPr>
        <w:t xml:space="preserve">Judicial </w:t>
      </w:r>
      <w:proofErr w:type="spellStart"/>
      <w:r w:rsidRPr="002824A4">
        <w:rPr>
          <w:b/>
          <w:color w:val="000000"/>
          <w:lang w:val="es-US"/>
        </w:rPr>
        <w:t>Officer’s</w:t>
      </w:r>
      <w:proofErr w:type="spellEnd"/>
      <w:r w:rsidRPr="002824A4">
        <w:rPr>
          <w:b/>
          <w:color w:val="000000"/>
          <w:lang w:val="es-US"/>
        </w:rPr>
        <w:t xml:space="preserve"> </w:t>
      </w:r>
      <w:proofErr w:type="spellStart"/>
      <w:r w:rsidRPr="002824A4">
        <w:rPr>
          <w:b/>
          <w:color w:val="000000"/>
          <w:lang w:val="es-US"/>
        </w:rPr>
        <w:t>Signature</w:t>
      </w:r>
      <w:proofErr w:type="spellEnd"/>
      <w:r w:rsidR="002824A4" w:rsidRPr="002824A4">
        <w:rPr>
          <w:b/>
          <w:color w:val="000000"/>
          <w:lang w:val="es-US"/>
        </w:rPr>
        <w:t xml:space="preserve"> </w:t>
      </w:r>
      <w:r w:rsidR="002824A4" w:rsidRPr="002824A4">
        <w:rPr>
          <w:bCs/>
          <w:i/>
          <w:iCs/>
          <w:color w:val="000000"/>
          <w:lang w:val="es-US"/>
        </w:rPr>
        <w:t>/ (</w:t>
      </w:r>
      <w:r w:rsidR="002824A4" w:rsidRPr="002824A4">
        <w:rPr>
          <w:bCs/>
          <w:i/>
          <w:iCs/>
          <w:color w:val="000000"/>
          <w:lang w:val="es-US"/>
        </w:rPr>
        <w:t>Firma del funcionario judicial</w:t>
      </w:r>
      <w:r w:rsidR="002824A4">
        <w:rPr>
          <w:bCs/>
          <w:i/>
          <w:iCs/>
          <w:color w:val="000000"/>
          <w:lang w:val="es-US"/>
        </w:rPr>
        <w:t>)</w:t>
      </w:r>
    </w:p>
    <w:p w14:paraId="1158E215" w14:textId="77777777" w:rsidR="00BD3E50" w:rsidRPr="002824A4" w:rsidRDefault="00BD3E50" w:rsidP="00600B1C">
      <w:pPr>
        <w:autoSpaceDE w:val="0"/>
        <w:autoSpaceDN w:val="0"/>
        <w:adjustRightInd w:val="0"/>
        <w:spacing w:before="120" w:line="276" w:lineRule="auto"/>
        <w:jc w:val="both"/>
        <w:rPr>
          <w:bCs/>
          <w:color w:val="000000"/>
        </w:rPr>
      </w:pPr>
      <w:r w:rsidRPr="002824A4">
        <w:rPr>
          <w:b/>
          <w:color w:val="000000"/>
          <w:lang w:val="es-US"/>
        </w:rPr>
        <w:tab/>
      </w:r>
      <w:r w:rsidRPr="002824A4">
        <w:rPr>
          <w:b/>
          <w:color w:val="000000"/>
          <w:lang w:val="es-US"/>
        </w:rPr>
        <w:tab/>
      </w:r>
      <w:r w:rsidRPr="002824A4">
        <w:rPr>
          <w:b/>
          <w:color w:val="000000"/>
          <w:lang w:val="es-US"/>
        </w:rPr>
        <w:tab/>
      </w:r>
      <w:r w:rsidRPr="002824A4">
        <w:rPr>
          <w:b/>
          <w:color w:val="000000"/>
          <w:lang w:val="es-US"/>
        </w:rPr>
        <w:tab/>
      </w:r>
      <w:r w:rsidRPr="002824A4">
        <w:rPr>
          <w:b/>
          <w:color w:val="000000"/>
          <w:lang w:val="es-US"/>
        </w:rPr>
        <w:tab/>
      </w:r>
      <w:r w:rsidRPr="002824A4">
        <w:rPr>
          <w:b/>
          <w:color w:val="000000"/>
          <w:lang w:val="es-US"/>
        </w:rPr>
        <w:tab/>
      </w:r>
      <w:r w:rsidRPr="002824A4">
        <w:rPr>
          <w:b/>
          <w:color w:val="000000"/>
          <w:lang w:val="es-US"/>
        </w:rPr>
        <w:tab/>
      </w:r>
      <w:r w:rsidRPr="002824A4">
        <w:rPr>
          <w:bCs/>
          <w:color w:val="000000"/>
        </w:rPr>
        <w:t>__________________________________________</w:t>
      </w:r>
    </w:p>
    <w:p w14:paraId="19E5ECBD" w14:textId="6EB9F95E" w:rsidR="00BD3E50" w:rsidRPr="002824A4" w:rsidRDefault="00BD3E50" w:rsidP="002824A4">
      <w:pPr>
        <w:tabs>
          <w:tab w:val="left" w:pos="3960"/>
          <w:tab w:val="left" w:pos="5040"/>
        </w:tabs>
        <w:autoSpaceDE w:val="0"/>
        <w:autoSpaceDN w:val="0"/>
        <w:adjustRightInd w:val="0"/>
        <w:spacing w:line="276" w:lineRule="auto"/>
        <w:ind w:left="5040"/>
        <w:jc w:val="both"/>
        <w:rPr>
          <w:bCs/>
          <w:i/>
          <w:iCs/>
          <w:color w:val="000000"/>
          <w:lang w:val="es-US"/>
        </w:rPr>
      </w:pPr>
      <w:r w:rsidRPr="002824A4">
        <w:rPr>
          <w:b/>
          <w:color w:val="000000"/>
          <w:lang w:val="es-US"/>
        </w:rPr>
        <w:t xml:space="preserve">Judicial </w:t>
      </w:r>
      <w:proofErr w:type="spellStart"/>
      <w:r w:rsidRPr="002824A4">
        <w:rPr>
          <w:b/>
          <w:color w:val="000000"/>
          <w:lang w:val="es-US"/>
        </w:rPr>
        <w:t>Officer’s</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proofErr w:type="spellStart"/>
      <w:r w:rsidRPr="002824A4">
        <w:rPr>
          <w:b/>
          <w:color w:val="000000"/>
          <w:lang w:val="es-US"/>
        </w:rPr>
        <w:t>Type</w:t>
      </w:r>
      <w:proofErr w:type="spellEnd"/>
      <w:r w:rsidRPr="002824A4">
        <w:rPr>
          <w:b/>
          <w:color w:val="000000"/>
          <w:lang w:val="es-US"/>
        </w:rPr>
        <w:t xml:space="preserve"> </w:t>
      </w:r>
      <w:proofErr w:type="spellStart"/>
      <w:r w:rsidRPr="002824A4">
        <w:rPr>
          <w:b/>
          <w:color w:val="000000"/>
          <w:lang w:val="es-US"/>
        </w:rPr>
        <w:t>or</w:t>
      </w:r>
      <w:proofErr w:type="spellEnd"/>
      <w:r w:rsidRPr="002824A4">
        <w:rPr>
          <w:b/>
          <w:color w:val="000000"/>
          <w:lang w:val="es-US"/>
        </w:rPr>
        <w:t xml:space="preserve"> </w:t>
      </w:r>
      <w:proofErr w:type="spellStart"/>
      <w:r w:rsidRPr="002824A4">
        <w:rPr>
          <w:b/>
          <w:color w:val="000000"/>
          <w:lang w:val="es-US"/>
        </w:rPr>
        <w:t>Print</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w:t>
      </w:r>
      <w:r w:rsidR="002824A4" w:rsidRPr="002824A4">
        <w:rPr>
          <w:b/>
          <w:color w:val="000000"/>
          <w:lang w:val="es-US"/>
        </w:rPr>
        <w:t xml:space="preserve"> </w:t>
      </w:r>
      <w:r w:rsidR="002824A4" w:rsidRPr="002824A4">
        <w:rPr>
          <w:bCs/>
          <w:i/>
          <w:iCs/>
          <w:color w:val="000000"/>
          <w:lang w:val="es-US"/>
        </w:rPr>
        <w:t>/ (</w:t>
      </w:r>
      <w:r w:rsidR="002824A4" w:rsidRPr="002824A4">
        <w:rPr>
          <w:bCs/>
          <w:i/>
          <w:iCs/>
          <w:color w:val="000000"/>
          <w:lang w:val="es-US"/>
        </w:rPr>
        <w:t>Nombre del funcionario judicial (escriba el nombre a máquina o con letra de molde)</w:t>
      </w:r>
      <w:r w:rsidR="002824A4">
        <w:rPr>
          <w:bCs/>
          <w:i/>
          <w:iCs/>
          <w:color w:val="000000"/>
          <w:lang w:val="es-US"/>
        </w:rPr>
        <w:t>)</w:t>
      </w:r>
    </w:p>
    <w:bookmarkEnd w:id="1"/>
    <w:p w14:paraId="793E2E99" w14:textId="77777777" w:rsidR="002824A4" w:rsidRDefault="002824A4" w:rsidP="00600B1C">
      <w:pPr>
        <w:pStyle w:val="Pleading-SignatureRest"/>
        <w:tabs>
          <w:tab w:val="clear" w:pos="5130"/>
        </w:tabs>
        <w:spacing w:line="276" w:lineRule="auto"/>
        <w:ind w:left="0"/>
        <w:jc w:val="center"/>
        <w:rPr>
          <w:b/>
          <w:color w:val="000000"/>
          <w:sz w:val="24"/>
          <w:szCs w:val="24"/>
        </w:rPr>
      </w:pPr>
    </w:p>
    <w:p w14:paraId="3BC9E8F9" w14:textId="252DCC96" w:rsidR="00510BC8" w:rsidRPr="002824A4" w:rsidRDefault="00510BC8" w:rsidP="007F617F">
      <w:pPr>
        <w:pStyle w:val="Pleading-SignatureRest"/>
        <w:tabs>
          <w:tab w:val="clear" w:pos="5130"/>
        </w:tabs>
        <w:spacing w:line="276" w:lineRule="auto"/>
        <w:ind w:left="0"/>
        <w:jc w:val="center"/>
        <w:rPr>
          <w:bCs/>
          <w:i/>
          <w:iCs/>
          <w:color w:val="000000"/>
        </w:rPr>
      </w:pPr>
      <w:r w:rsidRPr="00AB0F92">
        <w:rPr>
          <w:b/>
          <w:color w:val="000000"/>
          <w:sz w:val="24"/>
          <w:szCs w:val="24"/>
        </w:rPr>
        <w:t>ACKNOWLEDGEMENT</w:t>
      </w:r>
      <w:r w:rsidR="002824A4">
        <w:rPr>
          <w:b/>
          <w:color w:val="000000"/>
          <w:sz w:val="24"/>
          <w:szCs w:val="24"/>
        </w:rPr>
        <w:t xml:space="preserve"> </w:t>
      </w:r>
      <w:r w:rsidR="002824A4">
        <w:rPr>
          <w:bCs/>
          <w:i/>
          <w:iCs/>
          <w:color w:val="000000"/>
          <w:sz w:val="24"/>
          <w:szCs w:val="24"/>
        </w:rPr>
        <w:t>/ (</w:t>
      </w:r>
      <w:r w:rsidR="002824A4" w:rsidRPr="002824A4">
        <w:rPr>
          <w:bCs/>
          <w:i/>
          <w:iCs/>
          <w:color w:val="000000"/>
          <w:sz w:val="24"/>
          <w:szCs w:val="24"/>
        </w:rPr>
        <w:t>RECONOCIMIENTO</w:t>
      </w:r>
      <w:r w:rsidR="002824A4">
        <w:rPr>
          <w:bCs/>
          <w:i/>
          <w:iCs/>
          <w:color w:val="000000"/>
          <w:sz w:val="24"/>
          <w:szCs w:val="24"/>
        </w:rPr>
        <w:t>)</w:t>
      </w:r>
    </w:p>
    <w:p w14:paraId="4BFB699B" w14:textId="77777777" w:rsidR="00510BC8" w:rsidRPr="00AB0F92" w:rsidRDefault="00510BC8" w:rsidP="007F617F">
      <w:pPr>
        <w:widowControl w:val="0"/>
        <w:autoSpaceDE w:val="0"/>
        <w:autoSpaceDN w:val="0"/>
        <w:adjustRightInd w:val="0"/>
        <w:spacing w:line="276" w:lineRule="auto"/>
        <w:rPr>
          <w:b/>
          <w:color w:val="000000"/>
        </w:rPr>
      </w:pPr>
    </w:p>
    <w:p w14:paraId="070F2E49" w14:textId="3E78BAB8" w:rsidR="00510BC8" w:rsidRPr="002824A4" w:rsidRDefault="00510BC8" w:rsidP="007F617F">
      <w:pPr>
        <w:widowControl w:val="0"/>
        <w:autoSpaceDE w:val="0"/>
        <w:autoSpaceDN w:val="0"/>
        <w:adjustRightInd w:val="0"/>
        <w:spacing w:line="276" w:lineRule="auto"/>
        <w:jc w:val="both"/>
        <w:rPr>
          <w:bCs/>
          <w:i/>
          <w:iCs/>
          <w:color w:val="000000"/>
        </w:rPr>
      </w:pPr>
      <w:r w:rsidRPr="00AB0F92">
        <w:rPr>
          <w:b/>
          <w:color w:val="000000"/>
        </w:rPr>
        <w:t xml:space="preserve">I (We), the undersigned, agree to be bound by the provisions of this order </w:t>
      </w:r>
      <w:r w:rsidR="00C33E61" w:rsidRPr="00AB0F92">
        <w:rPr>
          <w:b/>
          <w:color w:val="000000"/>
        </w:rPr>
        <w:t>while</w:t>
      </w:r>
      <w:r w:rsidRPr="00AB0F92">
        <w:rPr>
          <w:b/>
          <w:color w:val="000000"/>
        </w:rPr>
        <w:t xml:space="preserve"> serving as </w:t>
      </w:r>
      <w:r w:rsidR="008867E2" w:rsidRPr="00AB0F92">
        <w:rPr>
          <w:b/>
          <w:color w:val="000000"/>
        </w:rPr>
        <w:t>personal representative</w:t>
      </w:r>
      <w:r w:rsidRPr="00AB0F92">
        <w:rPr>
          <w:b/>
          <w:color w:val="000000"/>
        </w:rPr>
        <w:t>.</w:t>
      </w:r>
      <w:r w:rsidR="002824A4">
        <w:rPr>
          <w:b/>
          <w:color w:val="000000"/>
        </w:rPr>
        <w:t xml:space="preserve"> </w:t>
      </w:r>
      <w:r w:rsidR="002824A4">
        <w:rPr>
          <w:bCs/>
          <w:i/>
          <w:iCs/>
          <w:color w:val="000000"/>
        </w:rPr>
        <w:t>/ (</w:t>
      </w:r>
      <w:proofErr w:type="spellStart"/>
      <w:r w:rsidR="002824A4" w:rsidRPr="002824A4">
        <w:rPr>
          <w:bCs/>
          <w:i/>
          <w:iCs/>
          <w:color w:val="000000"/>
        </w:rPr>
        <w:t>Yo</w:t>
      </w:r>
      <w:proofErr w:type="spellEnd"/>
      <w:r w:rsidR="002824A4" w:rsidRPr="002824A4">
        <w:rPr>
          <w:bCs/>
          <w:i/>
          <w:iCs/>
          <w:color w:val="000000"/>
        </w:rPr>
        <w:t xml:space="preserve"> (</w:t>
      </w:r>
      <w:proofErr w:type="spellStart"/>
      <w:r w:rsidR="002824A4" w:rsidRPr="002824A4">
        <w:rPr>
          <w:bCs/>
          <w:i/>
          <w:iCs/>
          <w:color w:val="000000"/>
        </w:rPr>
        <w:t>nosotros</w:t>
      </w:r>
      <w:proofErr w:type="spellEnd"/>
      <w:r w:rsidR="002824A4" w:rsidRPr="002824A4">
        <w:rPr>
          <w:bCs/>
          <w:i/>
          <w:iCs/>
          <w:color w:val="000000"/>
        </w:rPr>
        <w:t xml:space="preserve">) el/los </w:t>
      </w:r>
      <w:proofErr w:type="spellStart"/>
      <w:r w:rsidR="002824A4" w:rsidRPr="002824A4">
        <w:rPr>
          <w:bCs/>
          <w:i/>
          <w:iCs/>
          <w:color w:val="000000"/>
        </w:rPr>
        <w:t>abajo</w:t>
      </w:r>
      <w:proofErr w:type="spellEnd"/>
      <w:r w:rsidR="002824A4" w:rsidRPr="002824A4">
        <w:rPr>
          <w:bCs/>
          <w:i/>
          <w:iCs/>
          <w:color w:val="000000"/>
        </w:rPr>
        <w:t xml:space="preserve"> </w:t>
      </w:r>
      <w:proofErr w:type="spellStart"/>
      <w:r w:rsidR="002824A4" w:rsidRPr="002824A4">
        <w:rPr>
          <w:bCs/>
          <w:i/>
          <w:iCs/>
          <w:color w:val="000000"/>
        </w:rPr>
        <w:t>firmante</w:t>
      </w:r>
      <w:proofErr w:type="spellEnd"/>
      <w:r w:rsidR="002824A4" w:rsidRPr="002824A4">
        <w:rPr>
          <w:bCs/>
          <w:i/>
          <w:iCs/>
          <w:color w:val="000000"/>
        </w:rPr>
        <w:t xml:space="preserve">(s) </w:t>
      </w:r>
      <w:proofErr w:type="spellStart"/>
      <w:r w:rsidR="002824A4" w:rsidRPr="002824A4">
        <w:rPr>
          <w:bCs/>
          <w:i/>
          <w:iCs/>
          <w:color w:val="000000"/>
        </w:rPr>
        <w:t>reconozco</w:t>
      </w:r>
      <w:proofErr w:type="spellEnd"/>
      <w:r w:rsidR="002824A4" w:rsidRPr="002824A4">
        <w:rPr>
          <w:bCs/>
          <w:i/>
          <w:iCs/>
          <w:color w:val="000000"/>
        </w:rPr>
        <w:t>/</w:t>
      </w:r>
      <w:proofErr w:type="spellStart"/>
      <w:r w:rsidR="002824A4" w:rsidRPr="002824A4">
        <w:rPr>
          <w:bCs/>
          <w:i/>
          <w:iCs/>
          <w:color w:val="000000"/>
        </w:rPr>
        <w:t>reconocemos</w:t>
      </w:r>
      <w:proofErr w:type="spellEnd"/>
      <w:r w:rsidR="002824A4" w:rsidRPr="002824A4">
        <w:rPr>
          <w:bCs/>
          <w:i/>
          <w:iCs/>
          <w:color w:val="000000"/>
        </w:rPr>
        <w:t xml:space="preserve"> las </w:t>
      </w:r>
      <w:proofErr w:type="spellStart"/>
      <w:r w:rsidR="002824A4" w:rsidRPr="002824A4">
        <w:rPr>
          <w:bCs/>
          <w:i/>
          <w:iCs/>
          <w:color w:val="000000"/>
        </w:rPr>
        <w:t>disposiciones</w:t>
      </w:r>
      <w:proofErr w:type="spellEnd"/>
      <w:r w:rsidR="002824A4" w:rsidRPr="002824A4">
        <w:rPr>
          <w:bCs/>
          <w:i/>
          <w:iCs/>
          <w:color w:val="000000"/>
        </w:rPr>
        <w:t xml:space="preserve"> de la </w:t>
      </w:r>
      <w:proofErr w:type="spellStart"/>
      <w:r w:rsidR="002824A4" w:rsidRPr="002824A4">
        <w:rPr>
          <w:bCs/>
          <w:i/>
          <w:iCs/>
          <w:color w:val="000000"/>
        </w:rPr>
        <w:t>presente</w:t>
      </w:r>
      <w:proofErr w:type="spellEnd"/>
      <w:r w:rsidR="002824A4" w:rsidRPr="002824A4">
        <w:rPr>
          <w:bCs/>
          <w:i/>
          <w:iCs/>
          <w:color w:val="000000"/>
        </w:rPr>
        <w:t xml:space="preserve"> </w:t>
      </w:r>
      <w:proofErr w:type="spellStart"/>
      <w:r w:rsidR="002824A4" w:rsidRPr="002824A4">
        <w:rPr>
          <w:bCs/>
          <w:i/>
          <w:iCs/>
          <w:color w:val="000000"/>
        </w:rPr>
        <w:t>orden</w:t>
      </w:r>
      <w:proofErr w:type="spellEnd"/>
      <w:r w:rsidR="002824A4" w:rsidRPr="002824A4">
        <w:rPr>
          <w:bCs/>
          <w:i/>
          <w:iCs/>
          <w:color w:val="000000"/>
        </w:rPr>
        <w:t xml:space="preserve"> </w:t>
      </w:r>
      <w:proofErr w:type="spellStart"/>
      <w:r w:rsidR="002824A4" w:rsidRPr="002824A4">
        <w:rPr>
          <w:bCs/>
          <w:i/>
          <w:iCs/>
          <w:color w:val="000000"/>
        </w:rPr>
        <w:t>como</w:t>
      </w:r>
      <w:proofErr w:type="spellEnd"/>
      <w:r w:rsidR="002824A4" w:rsidRPr="002824A4">
        <w:rPr>
          <w:bCs/>
          <w:i/>
          <w:iCs/>
          <w:color w:val="000000"/>
        </w:rPr>
        <w:t xml:space="preserve"> </w:t>
      </w:r>
      <w:proofErr w:type="spellStart"/>
      <w:r w:rsidR="002824A4" w:rsidRPr="002824A4">
        <w:rPr>
          <w:bCs/>
          <w:i/>
          <w:iCs/>
          <w:color w:val="000000"/>
        </w:rPr>
        <w:t>vinculantes</w:t>
      </w:r>
      <w:proofErr w:type="spellEnd"/>
      <w:r w:rsidR="002824A4" w:rsidRPr="002824A4">
        <w:rPr>
          <w:bCs/>
          <w:i/>
          <w:iCs/>
          <w:color w:val="000000"/>
        </w:rPr>
        <w:t xml:space="preserve"> </w:t>
      </w:r>
      <w:proofErr w:type="spellStart"/>
      <w:r w:rsidR="002824A4" w:rsidRPr="002824A4">
        <w:rPr>
          <w:bCs/>
          <w:i/>
          <w:iCs/>
          <w:color w:val="000000"/>
        </w:rPr>
        <w:t>mientras</w:t>
      </w:r>
      <w:proofErr w:type="spellEnd"/>
      <w:r w:rsidR="002824A4" w:rsidRPr="002824A4">
        <w:rPr>
          <w:bCs/>
          <w:i/>
          <w:iCs/>
          <w:color w:val="000000"/>
        </w:rPr>
        <w:t xml:space="preserve"> </w:t>
      </w:r>
      <w:proofErr w:type="spellStart"/>
      <w:r w:rsidR="002824A4" w:rsidRPr="002824A4">
        <w:rPr>
          <w:bCs/>
          <w:i/>
          <w:iCs/>
          <w:color w:val="000000"/>
        </w:rPr>
        <w:t>desempeñe</w:t>
      </w:r>
      <w:proofErr w:type="spellEnd"/>
      <w:r w:rsidR="002824A4" w:rsidRPr="002824A4">
        <w:rPr>
          <w:bCs/>
          <w:i/>
          <w:iCs/>
          <w:color w:val="000000"/>
        </w:rPr>
        <w:t>/</w:t>
      </w:r>
      <w:proofErr w:type="spellStart"/>
      <w:r w:rsidR="002824A4" w:rsidRPr="002824A4">
        <w:rPr>
          <w:bCs/>
          <w:i/>
          <w:iCs/>
          <w:color w:val="000000"/>
        </w:rPr>
        <w:t>desempeñemos</w:t>
      </w:r>
      <w:proofErr w:type="spellEnd"/>
      <w:r w:rsidR="002824A4" w:rsidRPr="002824A4">
        <w:rPr>
          <w:bCs/>
          <w:i/>
          <w:iCs/>
          <w:color w:val="000000"/>
        </w:rPr>
        <w:t xml:space="preserve"> el cargo de </w:t>
      </w:r>
      <w:proofErr w:type="spellStart"/>
      <w:r w:rsidR="002824A4" w:rsidRPr="002824A4">
        <w:rPr>
          <w:bCs/>
          <w:i/>
          <w:iCs/>
          <w:color w:val="000000"/>
        </w:rPr>
        <w:t>albacea</w:t>
      </w:r>
      <w:proofErr w:type="spellEnd"/>
      <w:r w:rsidR="002824A4" w:rsidRPr="002824A4">
        <w:rPr>
          <w:bCs/>
          <w:i/>
          <w:iCs/>
          <w:color w:val="000000"/>
        </w:rPr>
        <w:t>.</w:t>
      </w:r>
      <w:r w:rsidR="002824A4">
        <w:rPr>
          <w:bCs/>
          <w:i/>
          <w:iCs/>
          <w:color w:val="000000"/>
        </w:rPr>
        <w:t>)</w:t>
      </w:r>
    </w:p>
    <w:p w14:paraId="6C6F6B3A" w14:textId="77777777" w:rsidR="00510BC8" w:rsidRPr="00AB0F92" w:rsidRDefault="00510BC8" w:rsidP="007F617F">
      <w:pPr>
        <w:widowControl w:val="0"/>
        <w:autoSpaceDE w:val="0"/>
        <w:autoSpaceDN w:val="0"/>
        <w:adjustRightInd w:val="0"/>
        <w:spacing w:after="60" w:line="276" w:lineRule="auto"/>
        <w:rPr>
          <w:b/>
          <w:color w:val="000000"/>
        </w:rPr>
      </w:pPr>
    </w:p>
    <w:p w14:paraId="3D2F0C52" w14:textId="77777777" w:rsidR="00BD3E50" w:rsidRPr="00AB0F92" w:rsidRDefault="00BD3E50" w:rsidP="007F617F">
      <w:pPr>
        <w:widowControl w:val="0"/>
        <w:tabs>
          <w:tab w:val="left" w:pos="5040"/>
          <w:tab w:val="left" w:pos="6480"/>
          <w:tab w:val="left" w:pos="9360"/>
        </w:tabs>
        <w:autoSpaceDE w:val="0"/>
        <w:autoSpaceDN w:val="0"/>
        <w:adjustRightInd w:val="0"/>
        <w:spacing w:after="60" w:line="276" w:lineRule="auto"/>
        <w:ind w:right="-900"/>
        <w:rPr>
          <w:b/>
          <w:color w:val="000000"/>
          <w:u w:val="single"/>
        </w:rPr>
      </w:pPr>
    </w:p>
    <w:p w14:paraId="6817173A" w14:textId="77777777" w:rsidR="00BD3E50" w:rsidRPr="00AB0F92" w:rsidRDefault="00BD3E50" w:rsidP="007F617F">
      <w:pPr>
        <w:widowControl w:val="0"/>
        <w:tabs>
          <w:tab w:val="left" w:pos="5040"/>
          <w:tab w:val="left" w:pos="6480"/>
          <w:tab w:val="left" w:pos="9360"/>
        </w:tabs>
        <w:autoSpaceDE w:val="0"/>
        <w:autoSpaceDN w:val="0"/>
        <w:adjustRightInd w:val="0"/>
        <w:spacing w:after="60" w:line="276" w:lineRule="auto"/>
        <w:ind w:right="-900"/>
        <w:rPr>
          <w:b/>
          <w:color w:val="000000"/>
          <w:u w:val="single"/>
        </w:rPr>
      </w:pPr>
    </w:p>
    <w:p w14:paraId="09717F91" w14:textId="2A57F2E4" w:rsidR="00510BC8" w:rsidRPr="002824A4" w:rsidRDefault="00BD3E50" w:rsidP="007F617F">
      <w:pPr>
        <w:widowControl w:val="0"/>
        <w:autoSpaceDE w:val="0"/>
        <w:autoSpaceDN w:val="0"/>
        <w:adjustRightInd w:val="0"/>
        <w:spacing w:after="60" w:line="276" w:lineRule="auto"/>
        <w:ind w:right="-900"/>
        <w:rPr>
          <w:bCs/>
          <w:color w:val="000000"/>
        </w:rPr>
      </w:pP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rPr>
        <w:tab/>
      </w:r>
      <w:r w:rsidRPr="002824A4">
        <w:rPr>
          <w:bCs/>
          <w:color w:val="000000"/>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00510BC8" w:rsidRPr="002824A4">
        <w:rPr>
          <w:bCs/>
          <w:color w:val="000000"/>
        </w:rPr>
        <w:tab/>
      </w:r>
    </w:p>
    <w:p w14:paraId="0A664438" w14:textId="5343CFA8" w:rsidR="00510BC8" w:rsidRPr="002824A4" w:rsidRDefault="00BD3E50" w:rsidP="007F617F">
      <w:pPr>
        <w:widowControl w:val="0"/>
        <w:autoSpaceDE w:val="0"/>
        <w:autoSpaceDN w:val="0"/>
        <w:adjustRightInd w:val="0"/>
        <w:spacing w:after="60" w:line="276" w:lineRule="auto"/>
        <w:ind w:left="5040" w:hanging="5040"/>
        <w:rPr>
          <w:bCs/>
          <w:i/>
          <w:iCs/>
          <w:color w:val="000000"/>
          <w:lang w:val="es-US"/>
        </w:rPr>
      </w:pPr>
      <w:r w:rsidRPr="002824A4">
        <w:rPr>
          <w:b/>
          <w:color w:val="000000"/>
          <w:lang w:val="es-US"/>
        </w:rPr>
        <w:t>Date</w:t>
      </w:r>
      <w:r w:rsidR="002824A4" w:rsidRPr="002824A4">
        <w:rPr>
          <w:b/>
          <w:color w:val="000000"/>
          <w:lang w:val="es-US"/>
        </w:rPr>
        <w:t xml:space="preserve"> </w:t>
      </w:r>
      <w:r w:rsidR="002824A4" w:rsidRPr="002824A4">
        <w:rPr>
          <w:bCs/>
          <w:i/>
          <w:iCs/>
          <w:color w:val="000000"/>
          <w:lang w:val="es-US"/>
        </w:rPr>
        <w:t>/ (Fecha)</w:t>
      </w:r>
      <w:r w:rsidRPr="002824A4">
        <w:rPr>
          <w:b/>
          <w:color w:val="000000"/>
          <w:lang w:val="es-US"/>
        </w:rPr>
        <w:tab/>
      </w:r>
      <w:r w:rsidR="002824A4">
        <w:rPr>
          <w:b/>
          <w:color w:val="000000"/>
          <w:lang w:val="es-US"/>
        </w:rPr>
        <w:t>Pe</w:t>
      </w:r>
      <w:r w:rsidRPr="002824A4">
        <w:rPr>
          <w:b/>
          <w:color w:val="000000"/>
          <w:lang w:val="es-US"/>
        </w:rPr>
        <w:t xml:space="preserve">rsonal </w:t>
      </w:r>
      <w:proofErr w:type="spellStart"/>
      <w:r w:rsidRPr="002824A4">
        <w:rPr>
          <w:b/>
          <w:color w:val="000000"/>
          <w:lang w:val="es-US"/>
        </w:rPr>
        <w:t>Representative</w:t>
      </w:r>
      <w:proofErr w:type="spellEnd"/>
      <w:r w:rsidRPr="002824A4">
        <w:rPr>
          <w:b/>
          <w:color w:val="000000"/>
          <w:lang w:val="es-US"/>
        </w:rPr>
        <w:t xml:space="preserve"> </w:t>
      </w:r>
      <w:proofErr w:type="spellStart"/>
      <w:r w:rsidRPr="002824A4">
        <w:rPr>
          <w:b/>
          <w:color w:val="000000"/>
          <w:lang w:val="es-US"/>
        </w:rPr>
        <w:t>Signature</w:t>
      </w:r>
      <w:proofErr w:type="spellEnd"/>
      <w:r w:rsidRPr="002824A4">
        <w:rPr>
          <w:b/>
          <w:color w:val="000000"/>
          <w:lang w:val="es-US"/>
        </w:rPr>
        <w:t xml:space="preserve"> </w:t>
      </w:r>
      <w:r w:rsidR="002824A4" w:rsidRPr="002824A4">
        <w:rPr>
          <w:bCs/>
          <w:i/>
          <w:iCs/>
          <w:color w:val="000000"/>
          <w:lang w:val="es-US"/>
        </w:rPr>
        <w:t>/ (</w:t>
      </w:r>
      <w:r w:rsidR="002824A4" w:rsidRPr="002824A4">
        <w:rPr>
          <w:bCs/>
          <w:i/>
          <w:iCs/>
          <w:color w:val="000000"/>
          <w:lang w:val="es-US"/>
        </w:rPr>
        <w:t>Firma del albacea</w:t>
      </w:r>
      <w:r w:rsidR="002824A4">
        <w:rPr>
          <w:bCs/>
          <w:i/>
          <w:iCs/>
          <w:color w:val="000000"/>
          <w:lang w:val="es-US"/>
        </w:rPr>
        <w:t>)</w:t>
      </w:r>
    </w:p>
    <w:p w14:paraId="20596B91" w14:textId="4DFA0E4D" w:rsidR="00AB4B87" w:rsidRPr="002824A4" w:rsidRDefault="00AB4B87" w:rsidP="007F617F">
      <w:pPr>
        <w:widowControl w:val="0"/>
        <w:autoSpaceDE w:val="0"/>
        <w:autoSpaceDN w:val="0"/>
        <w:adjustRightInd w:val="0"/>
        <w:spacing w:after="60" w:line="276" w:lineRule="auto"/>
        <w:ind w:right="-900"/>
        <w:rPr>
          <w:bCs/>
          <w:color w:val="000000"/>
          <w:lang w:val="es-US"/>
        </w:rPr>
      </w:pP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lang w:val="es-US"/>
        </w:rPr>
        <w:tab/>
      </w:r>
    </w:p>
    <w:p w14:paraId="21805732" w14:textId="10C67612" w:rsidR="00AB4B87" w:rsidRPr="002824A4" w:rsidRDefault="00AB4B87" w:rsidP="007F617F">
      <w:pPr>
        <w:widowControl w:val="0"/>
        <w:autoSpaceDE w:val="0"/>
        <w:autoSpaceDN w:val="0"/>
        <w:adjustRightInd w:val="0"/>
        <w:spacing w:after="60" w:line="276" w:lineRule="auto"/>
        <w:ind w:left="5040" w:right="-90"/>
        <w:rPr>
          <w:bCs/>
          <w:i/>
          <w:iCs/>
          <w:color w:val="000000"/>
          <w:lang w:val="es-US"/>
        </w:rPr>
      </w:pPr>
      <w:r w:rsidRPr="002824A4">
        <w:rPr>
          <w:b/>
          <w:color w:val="000000"/>
          <w:lang w:val="es-US"/>
        </w:rPr>
        <w:t xml:space="preserve">Personal </w:t>
      </w:r>
      <w:proofErr w:type="spellStart"/>
      <w:r w:rsidRPr="002824A4">
        <w:rPr>
          <w:b/>
          <w:color w:val="000000"/>
          <w:lang w:val="es-US"/>
        </w:rPr>
        <w:t>Representative</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proofErr w:type="spellStart"/>
      <w:r w:rsidRPr="002824A4">
        <w:rPr>
          <w:b/>
          <w:color w:val="000000"/>
          <w:lang w:val="es-US"/>
        </w:rPr>
        <w:t>Type</w:t>
      </w:r>
      <w:proofErr w:type="spellEnd"/>
      <w:r w:rsidRPr="002824A4">
        <w:rPr>
          <w:b/>
          <w:color w:val="000000"/>
          <w:lang w:val="es-US"/>
        </w:rPr>
        <w:t xml:space="preserve"> </w:t>
      </w:r>
      <w:proofErr w:type="spellStart"/>
      <w:r w:rsidRPr="002824A4">
        <w:rPr>
          <w:b/>
          <w:color w:val="000000"/>
          <w:lang w:val="es-US"/>
        </w:rPr>
        <w:t>or</w:t>
      </w:r>
      <w:proofErr w:type="spellEnd"/>
      <w:r w:rsidRPr="002824A4">
        <w:rPr>
          <w:b/>
          <w:color w:val="000000"/>
          <w:lang w:val="es-US"/>
        </w:rPr>
        <w:t xml:space="preserve"> </w:t>
      </w:r>
      <w:proofErr w:type="spellStart"/>
      <w:r w:rsidRPr="002824A4">
        <w:rPr>
          <w:b/>
          <w:color w:val="000000"/>
          <w:lang w:val="es-US"/>
        </w:rPr>
        <w:t>Print</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w:t>
      </w:r>
      <w:r w:rsidR="002824A4" w:rsidRPr="002824A4">
        <w:rPr>
          <w:b/>
          <w:color w:val="000000"/>
          <w:lang w:val="es-US"/>
        </w:rPr>
        <w:t xml:space="preserve"> </w:t>
      </w:r>
      <w:r w:rsidR="002824A4" w:rsidRPr="002824A4">
        <w:rPr>
          <w:bCs/>
          <w:i/>
          <w:iCs/>
          <w:color w:val="000000"/>
          <w:lang w:val="es-US"/>
        </w:rPr>
        <w:t>/ (</w:t>
      </w:r>
      <w:r w:rsidR="002824A4" w:rsidRPr="002824A4">
        <w:rPr>
          <w:bCs/>
          <w:i/>
          <w:iCs/>
          <w:color w:val="000000"/>
          <w:lang w:val="es-US"/>
        </w:rPr>
        <w:t>Nombre del albacea (escriba el nombre a máquina o con letra de molde)</w:t>
      </w:r>
      <w:r w:rsidR="002824A4">
        <w:rPr>
          <w:bCs/>
          <w:i/>
          <w:iCs/>
          <w:color w:val="000000"/>
          <w:lang w:val="es-US"/>
        </w:rPr>
        <w:t>)</w:t>
      </w:r>
    </w:p>
    <w:p w14:paraId="1B7CDDE5" w14:textId="75B39FF0" w:rsidR="00AB4B87" w:rsidRPr="002824A4" w:rsidRDefault="00AB4B87" w:rsidP="007F617F">
      <w:pPr>
        <w:widowControl w:val="0"/>
        <w:autoSpaceDE w:val="0"/>
        <w:autoSpaceDN w:val="0"/>
        <w:adjustRightInd w:val="0"/>
        <w:spacing w:after="60" w:line="276" w:lineRule="auto"/>
        <w:rPr>
          <w:b/>
          <w:color w:val="000000"/>
          <w:lang w:val="es-US"/>
        </w:rPr>
      </w:pPr>
    </w:p>
    <w:p w14:paraId="2609719E" w14:textId="77777777" w:rsidR="007F617F" w:rsidRPr="002824A4" w:rsidRDefault="007F617F" w:rsidP="007F617F">
      <w:pPr>
        <w:widowControl w:val="0"/>
        <w:autoSpaceDE w:val="0"/>
        <w:autoSpaceDN w:val="0"/>
        <w:adjustRightInd w:val="0"/>
        <w:spacing w:after="60" w:line="276" w:lineRule="auto"/>
        <w:ind w:right="-900"/>
        <w:rPr>
          <w:bCs/>
          <w:color w:val="000000"/>
        </w:rPr>
      </w:pP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rPr>
        <w:tab/>
      </w:r>
      <w:r w:rsidRPr="002824A4">
        <w:rPr>
          <w:bCs/>
          <w:color w:val="000000"/>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rPr>
        <w:tab/>
      </w:r>
    </w:p>
    <w:p w14:paraId="535873DE" w14:textId="77777777" w:rsidR="007F617F" w:rsidRPr="002824A4" w:rsidRDefault="007F617F" w:rsidP="007F617F">
      <w:pPr>
        <w:widowControl w:val="0"/>
        <w:autoSpaceDE w:val="0"/>
        <w:autoSpaceDN w:val="0"/>
        <w:adjustRightInd w:val="0"/>
        <w:spacing w:after="60" w:line="276" w:lineRule="auto"/>
        <w:ind w:left="5040" w:hanging="5040"/>
        <w:rPr>
          <w:bCs/>
          <w:i/>
          <w:iCs/>
          <w:color w:val="000000"/>
          <w:lang w:val="es-US"/>
        </w:rPr>
      </w:pPr>
      <w:r w:rsidRPr="002824A4">
        <w:rPr>
          <w:b/>
          <w:color w:val="000000"/>
          <w:lang w:val="es-US"/>
        </w:rPr>
        <w:t xml:space="preserve">Date </w:t>
      </w:r>
      <w:r w:rsidRPr="002824A4">
        <w:rPr>
          <w:bCs/>
          <w:i/>
          <w:iCs/>
          <w:color w:val="000000"/>
          <w:lang w:val="es-US"/>
        </w:rPr>
        <w:t>/ (Fecha)</w:t>
      </w:r>
      <w:r w:rsidRPr="002824A4">
        <w:rPr>
          <w:b/>
          <w:color w:val="000000"/>
          <w:lang w:val="es-US"/>
        </w:rPr>
        <w:tab/>
      </w:r>
      <w:r>
        <w:rPr>
          <w:b/>
          <w:color w:val="000000"/>
          <w:lang w:val="es-US"/>
        </w:rPr>
        <w:t>Pe</w:t>
      </w:r>
      <w:r w:rsidRPr="002824A4">
        <w:rPr>
          <w:b/>
          <w:color w:val="000000"/>
          <w:lang w:val="es-US"/>
        </w:rPr>
        <w:t xml:space="preserve">rsonal </w:t>
      </w:r>
      <w:proofErr w:type="spellStart"/>
      <w:r w:rsidRPr="002824A4">
        <w:rPr>
          <w:b/>
          <w:color w:val="000000"/>
          <w:lang w:val="es-US"/>
        </w:rPr>
        <w:t>Representative</w:t>
      </w:r>
      <w:proofErr w:type="spellEnd"/>
      <w:r w:rsidRPr="002824A4">
        <w:rPr>
          <w:b/>
          <w:color w:val="000000"/>
          <w:lang w:val="es-US"/>
        </w:rPr>
        <w:t xml:space="preserve"> </w:t>
      </w:r>
      <w:proofErr w:type="spellStart"/>
      <w:r w:rsidRPr="002824A4">
        <w:rPr>
          <w:b/>
          <w:color w:val="000000"/>
          <w:lang w:val="es-US"/>
        </w:rPr>
        <w:t>Signature</w:t>
      </w:r>
      <w:proofErr w:type="spellEnd"/>
      <w:r w:rsidRPr="002824A4">
        <w:rPr>
          <w:b/>
          <w:color w:val="000000"/>
          <w:lang w:val="es-US"/>
        </w:rPr>
        <w:t xml:space="preserve"> </w:t>
      </w:r>
      <w:r w:rsidRPr="002824A4">
        <w:rPr>
          <w:bCs/>
          <w:i/>
          <w:iCs/>
          <w:color w:val="000000"/>
          <w:lang w:val="es-US"/>
        </w:rPr>
        <w:t>/ (Firma del albacea</w:t>
      </w:r>
      <w:r>
        <w:rPr>
          <w:bCs/>
          <w:i/>
          <w:iCs/>
          <w:color w:val="000000"/>
          <w:lang w:val="es-US"/>
        </w:rPr>
        <w:t>)</w:t>
      </w:r>
    </w:p>
    <w:p w14:paraId="0361F1B4" w14:textId="77777777" w:rsidR="007F617F" w:rsidRPr="002824A4" w:rsidRDefault="007F617F" w:rsidP="007F617F">
      <w:pPr>
        <w:widowControl w:val="0"/>
        <w:autoSpaceDE w:val="0"/>
        <w:autoSpaceDN w:val="0"/>
        <w:adjustRightInd w:val="0"/>
        <w:spacing w:after="60" w:line="276" w:lineRule="auto"/>
        <w:ind w:right="-900"/>
        <w:rPr>
          <w:bCs/>
          <w:color w:val="000000"/>
          <w:lang w:val="es-US"/>
        </w:rPr>
      </w:pP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lang w:val="es-US"/>
        </w:rPr>
        <w:tab/>
      </w:r>
    </w:p>
    <w:p w14:paraId="5F824900" w14:textId="77777777" w:rsidR="007F617F" w:rsidRPr="002824A4" w:rsidRDefault="007F617F" w:rsidP="007F617F">
      <w:pPr>
        <w:widowControl w:val="0"/>
        <w:autoSpaceDE w:val="0"/>
        <w:autoSpaceDN w:val="0"/>
        <w:adjustRightInd w:val="0"/>
        <w:spacing w:after="60" w:line="276" w:lineRule="auto"/>
        <w:ind w:left="5040" w:right="-90"/>
        <w:rPr>
          <w:bCs/>
          <w:i/>
          <w:iCs/>
          <w:color w:val="000000"/>
          <w:lang w:val="es-US"/>
        </w:rPr>
      </w:pPr>
      <w:r w:rsidRPr="002824A4">
        <w:rPr>
          <w:b/>
          <w:color w:val="000000"/>
          <w:lang w:val="es-US"/>
        </w:rPr>
        <w:t xml:space="preserve">Personal </w:t>
      </w:r>
      <w:proofErr w:type="spellStart"/>
      <w:r w:rsidRPr="002824A4">
        <w:rPr>
          <w:b/>
          <w:color w:val="000000"/>
          <w:lang w:val="es-US"/>
        </w:rPr>
        <w:t>Representative</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proofErr w:type="spellStart"/>
      <w:r w:rsidRPr="002824A4">
        <w:rPr>
          <w:b/>
          <w:color w:val="000000"/>
          <w:lang w:val="es-US"/>
        </w:rPr>
        <w:t>Type</w:t>
      </w:r>
      <w:proofErr w:type="spellEnd"/>
      <w:r w:rsidRPr="002824A4">
        <w:rPr>
          <w:b/>
          <w:color w:val="000000"/>
          <w:lang w:val="es-US"/>
        </w:rPr>
        <w:t xml:space="preserve"> </w:t>
      </w:r>
      <w:proofErr w:type="spellStart"/>
      <w:r w:rsidRPr="002824A4">
        <w:rPr>
          <w:b/>
          <w:color w:val="000000"/>
          <w:lang w:val="es-US"/>
        </w:rPr>
        <w:t>or</w:t>
      </w:r>
      <w:proofErr w:type="spellEnd"/>
      <w:r w:rsidRPr="002824A4">
        <w:rPr>
          <w:b/>
          <w:color w:val="000000"/>
          <w:lang w:val="es-US"/>
        </w:rPr>
        <w:t xml:space="preserve"> </w:t>
      </w:r>
      <w:proofErr w:type="spellStart"/>
      <w:r w:rsidRPr="002824A4">
        <w:rPr>
          <w:b/>
          <w:color w:val="000000"/>
          <w:lang w:val="es-US"/>
        </w:rPr>
        <w:t>Print</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r w:rsidRPr="002824A4">
        <w:rPr>
          <w:bCs/>
          <w:i/>
          <w:iCs/>
          <w:color w:val="000000"/>
          <w:lang w:val="es-US"/>
        </w:rPr>
        <w:t>/ (Nombre del albacea (escriba el nombre a máquina o con letra de molde)</w:t>
      </w:r>
      <w:r>
        <w:rPr>
          <w:bCs/>
          <w:i/>
          <w:iCs/>
          <w:color w:val="000000"/>
          <w:lang w:val="es-US"/>
        </w:rPr>
        <w:t>)</w:t>
      </w:r>
    </w:p>
    <w:p w14:paraId="070B9F58" w14:textId="77777777" w:rsidR="00AB4B87" w:rsidRPr="007F617F" w:rsidRDefault="00AB4B87" w:rsidP="007F617F">
      <w:pPr>
        <w:widowControl w:val="0"/>
        <w:autoSpaceDE w:val="0"/>
        <w:autoSpaceDN w:val="0"/>
        <w:adjustRightInd w:val="0"/>
        <w:spacing w:after="60" w:line="276" w:lineRule="auto"/>
        <w:rPr>
          <w:b/>
          <w:color w:val="000000"/>
          <w:lang w:val="es-US"/>
        </w:rPr>
      </w:pPr>
    </w:p>
    <w:p w14:paraId="24377133" w14:textId="77777777" w:rsidR="007F617F" w:rsidRPr="002824A4" w:rsidRDefault="007F617F" w:rsidP="007F617F">
      <w:pPr>
        <w:widowControl w:val="0"/>
        <w:autoSpaceDE w:val="0"/>
        <w:autoSpaceDN w:val="0"/>
        <w:adjustRightInd w:val="0"/>
        <w:spacing w:after="60" w:line="276" w:lineRule="auto"/>
        <w:ind w:right="-900"/>
        <w:rPr>
          <w:bCs/>
          <w:color w:val="000000"/>
        </w:rPr>
      </w:pP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rPr>
        <w:tab/>
      </w:r>
      <w:r w:rsidRPr="002824A4">
        <w:rPr>
          <w:bCs/>
          <w:color w:val="000000"/>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u w:val="single"/>
        </w:rPr>
        <w:tab/>
      </w:r>
      <w:r w:rsidRPr="002824A4">
        <w:rPr>
          <w:bCs/>
          <w:color w:val="000000"/>
        </w:rPr>
        <w:tab/>
      </w:r>
    </w:p>
    <w:p w14:paraId="7DFE7017" w14:textId="48F00B67" w:rsidR="007F617F" w:rsidRPr="002824A4" w:rsidRDefault="007F617F" w:rsidP="007F617F">
      <w:pPr>
        <w:widowControl w:val="0"/>
        <w:autoSpaceDE w:val="0"/>
        <w:autoSpaceDN w:val="0"/>
        <w:adjustRightInd w:val="0"/>
        <w:spacing w:after="60" w:line="276" w:lineRule="auto"/>
        <w:ind w:left="5040" w:hanging="5040"/>
        <w:rPr>
          <w:bCs/>
          <w:i/>
          <w:iCs/>
          <w:color w:val="000000"/>
          <w:lang w:val="es-US"/>
        </w:rPr>
      </w:pPr>
      <w:r w:rsidRPr="002824A4">
        <w:rPr>
          <w:b/>
          <w:color w:val="000000"/>
          <w:lang w:val="es-US"/>
        </w:rPr>
        <w:t xml:space="preserve">Date </w:t>
      </w:r>
      <w:r w:rsidRPr="002824A4">
        <w:rPr>
          <w:bCs/>
          <w:i/>
          <w:iCs/>
          <w:color w:val="000000"/>
          <w:lang w:val="es-US"/>
        </w:rPr>
        <w:t>/ (Fecha)</w:t>
      </w:r>
      <w:r w:rsidRPr="002824A4">
        <w:rPr>
          <w:b/>
          <w:color w:val="000000"/>
          <w:lang w:val="es-US"/>
        </w:rPr>
        <w:tab/>
      </w:r>
      <w:r>
        <w:rPr>
          <w:b/>
          <w:color w:val="000000"/>
          <w:lang w:val="es-US"/>
        </w:rPr>
        <w:t>Co-</w:t>
      </w:r>
      <w:r>
        <w:rPr>
          <w:b/>
          <w:color w:val="000000"/>
          <w:lang w:val="es-US"/>
        </w:rPr>
        <w:t>Pe</w:t>
      </w:r>
      <w:r w:rsidRPr="002824A4">
        <w:rPr>
          <w:b/>
          <w:color w:val="000000"/>
          <w:lang w:val="es-US"/>
        </w:rPr>
        <w:t>rsonal Represen</w:t>
      </w:r>
      <w:proofErr w:type="spellStart"/>
      <w:r w:rsidRPr="002824A4">
        <w:rPr>
          <w:b/>
          <w:color w:val="000000"/>
          <w:lang w:val="es-US"/>
        </w:rPr>
        <w:t>tative</w:t>
      </w:r>
      <w:proofErr w:type="spellEnd"/>
      <w:r w:rsidRPr="002824A4">
        <w:rPr>
          <w:b/>
          <w:color w:val="000000"/>
          <w:lang w:val="es-US"/>
        </w:rPr>
        <w:t xml:space="preserve"> </w:t>
      </w:r>
      <w:proofErr w:type="spellStart"/>
      <w:r w:rsidRPr="002824A4">
        <w:rPr>
          <w:b/>
          <w:color w:val="000000"/>
          <w:lang w:val="es-US"/>
        </w:rPr>
        <w:t>Signature</w:t>
      </w:r>
      <w:proofErr w:type="spellEnd"/>
      <w:r w:rsidRPr="002824A4">
        <w:rPr>
          <w:b/>
          <w:color w:val="000000"/>
          <w:lang w:val="es-US"/>
        </w:rPr>
        <w:t xml:space="preserve"> </w:t>
      </w:r>
      <w:r w:rsidRPr="002824A4">
        <w:rPr>
          <w:bCs/>
          <w:i/>
          <w:iCs/>
          <w:color w:val="000000"/>
          <w:lang w:val="es-US"/>
        </w:rPr>
        <w:t xml:space="preserve">/ (Firma del </w:t>
      </w:r>
      <w:r>
        <w:rPr>
          <w:bCs/>
          <w:i/>
          <w:iCs/>
          <w:color w:val="000000"/>
          <w:lang w:val="es-US"/>
        </w:rPr>
        <w:t>co</w:t>
      </w:r>
      <w:r w:rsidRPr="002824A4">
        <w:rPr>
          <w:bCs/>
          <w:i/>
          <w:iCs/>
          <w:color w:val="000000"/>
          <w:lang w:val="es-US"/>
        </w:rPr>
        <w:t>albacea</w:t>
      </w:r>
      <w:r>
        <w:rPr>
          <w:bCs/>
          <w:i/>
          <w:iCs/>
          <w:color w:val="000000"/>
          <w:lang w:val="es-US"/>
        </w:rPr>
        <w:t>)</w:t>
      </w:r>
    </w:p>
    <w:p w14:paraId="251F15E6" w14:textId="77777777" w:rsidR="007F617F" w:rsidRPr="002824A4" w:rsidRDefault="007F617F" w:rsidP="007F617F">
      <w:pPr>
        <w:widowControl w:val="0"/>
        <w:autoSpaceDE w:val="0"/>
        <w:autoSpaceDN w:val="0"/>
        <w:adjustRightInd w:val="0"/>
        <w:spacing w:after="60" w:line="276" w:lineRule="auto"/>
        <w:ind w:right="-900"/>
        <w:rPr>
          <w:bCs/>
          <w:color w:val="000000"/>
          <w:lang w:val="es-US"/>
        </w:rPr>
      </w:pP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u w:val="single"/>
          <w:lang w:val="es-US"/>
        </w:rPr>
        <w:tab/>
      </w:r>
      <w:r w:rsidRPr="002824A4">
        <w:rPr>
          <w:bCs/>
          <w:color w:val="000000"/>
          <w:lang w:val="es-US"/>
        </w:rPr>
        <w:tab/>
      </w:r>
    </w:p>
    <w:p w14:paraId="3497CFA1" w14:textId="57EAA7BC" w:rsidR="007F617F" w:rsidRPr="002824A4" w:rsidRDefault="007F617F" w:rsidP="007F617F">
      <w:pPr>
        <w:widowControl w:val="0"/>
        <w:autoSpaceDE w:val="0"/>
        <w:autoSpaceDN w:val="0"/>
        <w:adjustRightInd w:val="0"/>
        <w:spacing w:after="60" w:line="276" w:lineRule="auto"/>
        <w:ind w:left="5040" w:right="-90"/>
        <w:rPr>
          <w:bCs/>
          <w:i/>
          <w:iCs/>
          <w:color w:val="000000"/>
          <w:lang w:val="es-US"/>
        </w:rPr>
      </w:pPr>
      <w:r w:rsidRPr="002824A4">
        <w:rPr>
          <w:b/>
          <w:color w:val="000000"/>
          <w:lang w:val="es-US"/>
        </w:rPr>
        <w:t xml:space="preserve">Personal </w:t>
      </w:r>
      <w:proofErr w:type="spellStart"/>
      <w:r w:rsidRPr="002824A4">
        <w:rPr>
          <w:b/>
          <w:color w:val="000000"/>
          <w:lang w:val="es-US"/>
        </w:rPr>
        <w:t>Representative</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proofErr w:type="spellStart"/>
      <w:r w:rsidRPr="002824A4">
        <w:rPr>
          <w:b/>
          <w:color w:val="000000"/>
          <w:lang w:val="es-US"/>
        </w:rPr>
        <w:t>Type</w:t>
      </w:r>
      <w:proofErr w:type="spellEnd"/>
      <w:r w:rsidRPr="002824A4">
        <w:rPr>
          <w:b/>
          <w:color w:val="000000"/>
          <w:lang w:val="es-US"/>
        </w:rPr>
        <w:t xml:space="preserve"> </w:t>
      </w:r>
      <w:proofErr w:type="spellStart"/>
      <w:r w:rsidRPr="002824A4">
        <w:rPr>
          <w:b/>
          <w:color w:val="000000"/>
          <w:lang w:val="es-US"/>
        </w:rPr>
        <w:t>or</w:t>
      </w:r>
      <w:proofErr w:type="spellEnd"/>
      <w:r w:rsidRPr="002824A4">
        <w:rPr>
          <w:b/>
          <w:color w:val="000000"/>
          <w:lang w:val="es-US"/>
        </w:rPr>
        <w:t xml:space="preserve"> </w:t>
      </w:r>
      <w:proofErr w:type="spellStart"/>
      <w:r w:rsidRPr="002824A4">
        <w:rPr>
          <w:b/>
          <w:color w:val="000000"/>
          <w:lang w:val="es-US"/>
        </w:rPr>
        <w:t>Print</w:t>
      </w:r>
      <w:proofErr w:type="spellEnd"/>
      <w:r w:rsidRPr="002824A4">
        <w:rPr>
          <w:b/>
          <w:color w:val="000000"/>
          <w:lang w:val="es-US"/>
        </w:rPr>
        <w:t xml:space="preserve"> </w:t>
      </w:r>
      <w:proofErr w:type="spellStart"/>
      <w:r w:rsidRPr="002824A4">
        <w:rPr>
          <w:b/>
          <w:color w:val="000000"/>
          <w:lang w:val="es-US"/>
        </w:rPr>
        <w:t>Name</w:t>
      </w:r>
      <w:proofErr w:type="spellEnd"/>
      <w:r w:rsidRPr="002824A4">
        <w:rPr>
          <w:b/>
          <w:color w:val="000000"/>
          <w:lang w:val="es-US"/>
        </w:rPr>
        <w:t xml:space="preserve">) </w:t>
      </w:r>
      <w:r w:rsidRPr="002824A4">
        <w:rPr>
          <w:bCs/>
          <w:i/>
          <w:iCs/>
          <w:color w:val="000000"/>
          <w:lang w:val="es-US"/>
        </w:rPr>
        <w:t xml:space="preserve">/ (Nombre del </w:t>
      </w:r>
      <w:r>
        <w:rPr>
          <w:bCs/>
          <w:i/>
          <w:iCs/>
          <w:color w:val="000000"/>
          <w:lang w:val="es-US"/>
        </w:rPr>
        <w:t>co</w:t>
      </w:r>
      <w:r w:rsidRPr="002824A4">
        <w:rPr>
          <w:bCs/>
          <w:i/>
          <w:iCs/>
          <w:color w:val="000000"/>
          <w:lang w:val="es-US"/>
        </w:rPr>
        <w:t>albacea (escriba el nombre a máquina o con letra de molde)</w:t>
      </w:r>
      <w:r>
        <w:rPr>
          <w:bCs/>
          <w:i/>
          <w:iCs/>
          <w:color w:val="000000"/>
          <w:lang w:val="es-US"/>
        </w:rPr>
        <w:t>)</w:t>
      </w:r>
    </w:p>
    <w:sectPr w:rsidR="007F617F" w:rsidRPr="002824A4" w:rsidSect="00DE2D2C">
      <w:headerReference w:type="default" r:id="rId13"/>
      <w:footerReference w:type="default" r:id="rId14"/>
      <w:footerReference w:type="first" r:id="rId15"/>
      <w:pgSz w:w="12240" w:h="15840"/>
      <w:pgMar w:top="1440" w:right="72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52AFA9" w14:textId="77777777" w:rsidR="001E4ADD" w:rsidRDefault="001E4ADD" w:rsidP="00080778">
      <w:r>
        <w:separator/>
      </w:r>
    </w:p>
  </w:endnote>
  <w:endnote w:type="continuationSeparator" w:id="0">
    <w:p w14:paraId="1C6F650D" w14:textId="77777777" w:rsidR="001E4ADD" w:rsidRDefault="001E4ADD" w:rsidP="00080778">
      <w:r>
        <w:continuationSeparator/>
      </w:r>
    </w:p>
  </w:endnote>
  <w:endnote w:type="continuationNotice" w:id="1">
    <w:p w14:paraId="0C6D5F06" w14:textId="77777777" w:rsidR="001E4ADD" w:rsidRDefault="001E4A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C77383" w14:textId="7315CE20" w:rsidR="00334E66" w:rsidRDefault="00334E66" w:rsidP="00334E66">
    <w:pPr>
      <w:pStyle w:val="Footer"/>
      <w:tabs>
        <w:tab w:val="clear" w:pos="9360"/>
        <w:tab w:val="right" w:pos="10080"/>
      </w:tabs>
      <w:rPr>
        <w:sz w:val="16"/>
        <w:szCs w:val="20"/>
      </w:rPr>
    </w:pPr>
    <w:r w:rsidRPr="00557858">
      <w:rPr>
        <w:sz w:val="16"/>
        <w:szCs w:val="20"/>
      </w:rPr>
      <w:t>Arizona Supreme Co</w:t>
    </w:r>
    <w:r>
      <w:rPr>
        <w:sz w:val="16"/>
        <w:szCs w:val="20"/>
      </w:rPr>
      <w:t>urt</w:t>
    </w:r>
    <w:r w:rsidRPr="00557858">
      <w:rPr>
        <w:sz w:val="16"/>
        <w:szCs w:val="20"/>
      </w:rPr>
      <w:tab/>
      <w:t xml:space="preserve">Page </w:t>
    </w:r>
    <w:r w:rsidRPr="00396E86">
      <w:rPr>
        <w:bCs/>
        <w:sz w:val="16"/>
        <w:szCs w:val="20"/>
      </w:rPr>
      <w:fldChar w:fldCharType="begin"/>
    </w:r>
    <w:r w:rsidRPr="00557858">
      <w:rPr>
        <w:bCs/>
        <w:sz w:val="16"/>
        <w:szCs w:val="20"/>
      </w:rPr>
      <w:instrText xml:space="preserve"> PAGE  \* Arabic  \* MERGEFORMAT </w:instrText>
    </w:r>
    <w:r w:rsidRPr="00396E86">
      <w:rPr>
        <w:bCs/>
        <w:sz w:val="16"/>
        <w:szCs w:val="20"/>
      </w:rPr>
      <w:fldChar w:fldCharType="separate"/>
    </w:r>
    <w:r>
      <w:rPr>
        <w:bCs/>
        <w:sz w:val="16"/>
        <w:szCs w:val="20"/>
      </w:rPr>
      <w:t>1</w:t>
    </w:r>
    <w:r w:rsidRPr="00396E86">
      <w:rPr>
        <w:bCs/>
        <w:sz w:val="16"/>
        <w:szCs w:val="20"/>
      </w:rPr>
      <w:fldChar w:fldCharType="end"/>
    </w:r>
    <w:r w:rsidRPr="00557858">
      <w:rPr>
        <w:sz w:val="16"/>
        <w:szCs w:val="20"/>
      </w:rPr>
      <w:t xml:space="preserve"> of </w:t>
    </w:r>
    <w:r w:rsidRPr="00396E86">
      <w:rPr>
        <w:bCs/>
        <w:sz w:val="16"/>
        <w:szCs w:val="20"/>
      </w:rPr>
      <w:fldChar w:fldCharType="begin"/>
    </w:r>
    <w:r w:rsidRPr="00557858">
      <w:rPr>
        <w:bCs/>
        <w:sz w:val="16"/>
        <w:szCs w:val="20"/>
      </w:rPr>
      <w:instrText xml:space="preserve"> NUMPAGES  \* Arabic  \* MERGEFORMAT </w:instrText>
    </w:r>
    <w:r w:rsidRPr="00396E86">
      <w:rPr>
        <w:bCs/>
        <w:sz w:val="16"/>
        <w:szCs w:val="20"/>
      </w:rPr>
      <w:fldChar w:fldCharType="separate"/>
    </w:r>
    <w:r>
      <w:rPr>
        <w:bCs/>
        <w:sz w:val="16"/>
        <w:szCs w:val="20"/>
      </w:rPr>
      <w:t>8</w:t>
    </w:r>
    <w:r w:rsidRPr="00396E86">
      <w:rPr>
        <w:bCs/>
        <w:sz w:val="16"/>
        <w:szCs w:val="20"/>
      </w:rPr>
      <w:fldChar w:fldCharType="end"/>
    </w:r>
    <w:r w:rsidRPr="00557858">
      <w:rPr>
        <w:sz w:val="16"/>
        <w:szCs w:val="20"/>
      </w:rPr>
      <w:tab/>
      <w:t>AOCPBPAFORM1F</w:t>
    </w:r>
    <w:r>
      <w:rPr>
        <w:sz w:val="16"/>
        <w:szCs w:val="20"/>
      </w:rPr>
      <w:t>S</w:t>
    </w:r>
    <w:r w:rsidRPr="00557858">
      <w:rPr>
        <w:sz w:val="16"/>
        <w:szCs w:val="20"/>
      </w:rPr>
      <w:t>-012122</w:t>
    </w:r>
  </w:p>
  <w:p w14:paraId="2C8C9B66" w14:textId="1DC00FB6" w:rsidR="00026491" w:rsidRPr="00334E66" w:rsidRDefault="00334E66" w:rsidP="00334E66">
    <w:pPr>
      <w:pStyle w:val="Footer"/>
      <w:tabs>
        <w:tab w:val="clear" w:pos="9360"/>
        <w:tab w:val="right" w:pos="10080"/>
      </w:tabs>
      <w:rPr>
        <w:sz w:val="16"/>
        <w:szCs w:val="20"/>
      </w:rPr>
    </w:pPr>
    <w:r>
      <w:rPr>
        <w:sz w:val="16"/>
        <w:szCs w:val="20"/>
      </w:rPr>
      <w:t>Order to Personal Representative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0389FE" w14:textId="26918B33" w:rsidR="00026491" w:rsidRDefault="00557858" w:rsidP="00557858">
    <w:pPr>
      <w:pStyle w:val="Footer"/>
      <w:tabs>
        <w:tab w:val="clear" w:pos="9360"/>
        <w:tab w:val="right" w:pos="10080"/>
      </w:tabs>
      <w:rPr>
        <w:sz w:val="16"/>
        <w:szCs w:val="20"/>
      </w:rPr>
    </w:pPr>
    <w:r w:rsidRPr="00557858">
      <w:rPr>
        <w:sz w:val="16"/>
        <w:szCs w:val="20"/>
      </w:rPr>
      <w:t>Arizona Supreme Co</w:t>
    </w:r>
    <w:r>
      <w:rPr>
        <w:sz w:val="16"/>
        <w:szCs w:val="20"/>
      </w:rPr>
      <w:t>urt</w:t>
    </w:r>
    <w:r w:rsidR="00077B00" w:rsidRPr="00557858">
      <w:rPr>
        <w:sz w:val="16"/>
        <w:szCs w:val="20"/>
      </w:rPr>
      <w:tab/>
    </w:r>
    <w:r w:rsidR="00396F29" w:rsidRPr="00557858">
      <w:rPr>
        <w:sz w:val="16"/>
        <w:szCs w:val="20"/>
      </w:rPr>
      <w:t xml:space="preserve">Page </w:t>
    </w:r>
    <w:r w:rsidR="00396F29" w:rsidRPr="00396E86">
      <w:rPr>
        <w:bCs/>
        <w:sz w:val="16"/>
        <w:szCs w:val="20"/>
      </w:rPr>
      <w:fldChar w:fldCharType="begin"/>
    </w:r>
    <w:r w:rsidR="00396F29" w:rsidRPr="00557858">
      <w:rPr>
        <w:bCs/>
        <w:sz w:val="16"/>
        <w:szCs w:val="20"/>
      </w:rPr>
      <w:instrText xml:space="preserve"> PAGE  \* Arabic  \* MERGEFORMAT </w:instrText>
    </w:r>
    <w:r w:rsidR="00396F29" w:rsidRPr="00396E86">
      <w:rPr>
        <w:bCs/>
        <w:sz w:val="16"/>
        <w:szCs w:val="20"/>
      </w:rPr>
      <w:fldChar w:fldCharType="separate"/>
    </w:r>
    <w:r w:rsidR="00DE2D2C" w:rsidRPr="00557858">
      <w:rPr>
        <w:bCs/>
        <w:noProof/>
        <w:sz w:val="16"/>
        <w:szCs w:val="20"/>
      </w:rPr>
      <w:t>1</w:t>
    </w:r>
    <w:r w:rsidR="00396F29" w:rsidRPr="00396E86">
      <w:rPr>
        <w:bCs/>
        <w:sz w:val="16"/>
        <w:szCs w:val="20"/>
      </w:rPr>
      <w:fldChar w:fldCharType="end"/>
    </w:r>
    <w:r w:rsidR="00396F29" w:rsidRPr="00557858">
      <w:rPr>
        <w:sz w:val="16"/>
        <w:szCs w:val="20"/>
      </w:rPr>
      <w:t xml:space="preserve"> of </w:t>
    </w:r>
    <w:r w:rsidR="00396F29" w:rsidRPr="00396E86">
      <w:rPr>
        <w:bCs/>
        <w:sz w:val="16"/>
        <w:szCs w:val="20"/>
      </w:rPr>
      <w:fldChar w:fldCharType="begin"/>
    </w:r>
    <w:r w:rsidR="00396F29" w:rsidRPr="00557858">
      <w:rPr>
        <w:bCs/>
        <w:sz w:val="16"/>
        <w:szCs w:val="20"/>
      </w:rPr>
      <w:instrText xml:space="preserve"> NUMPAGES  \* Arabic  \* MERGEFORMAT </w:instrText>
    </w:r>
    <w:r w:rsidR="00396F29" w:rsidRPr="00396E86">
      <w:rPr>
        <w:bCs/>
        <w:sz w:val="16"/>
        <w:szCs w:val="20"/>
      </w:rPr>
      <w:fldChar w:fldCharType="separate"/>
    </w:r>
    <w:r w:rsidR="00DE2D2C" w:rsidRPr="00557858">
      <w:rPr>
        <w:bCs/>
        <w:noProof/>
        <w:sz w:val="16"/>
        <w:szCs w:val="20"/>
      </w:rPr>
      <w:t>6</w:t>
    </w:r>
    <w:r w:rsidR="00396F29" w:rsidRPr="00396E86">
      <w:rPr>
        <w:bCs/>
        <w:sz w:val="16"/>
        <w:szCs w:val="20"/>
      </w:rPr>
      <w:fldChar w:fldCharType="end"/>
    </w:r>
    <w:r w:rsidR="00077B00" w:rsidRPr="00557858">
      <w:rPr>
        <w:sz w:val="16"/>
        <w:szCs w:val="20"/>
      </w:rPr>
      <w:tab/>
      <w:t>AOCPBPAFORM1F</w:t>
    </w:r>
    <w:r w:rsidR="00334E66">
      <w:rPr>
        <w:sz w:val="16"/>
        <w:szCs w:val="20"/>
      </w:rPr>
      <w:t>S</w:t>
    </w:r>
    <w:r w:rsidR="00396F29" w:rsidRPr="00557858">
      <w:rPr>
        <w:sz w:val="16"/>
        <w:szCs w:val="20"/>
      </w:rPr>
      <w:t>-</w:t>
    </w:r>
    <w:r w:rsidRPr="00557858">
      <w:rPr>
        <w:sz w:val="16"/>
        <w:szCs w:val="20"/>
      </w:rPr>
      <w:t>012122</w:t>
    </w:r>
  </w:p>
  <w:p w14:paraId="1C503D5B" w14:textId="25CC9B81" w:rsidR="00334E66" w:rsidRPr="00557858" w:rsidRDefault="00334E66" w:rsidP="00557858">
    <w:pPr>
      <w:pStyle w:val="Footer"/>
      <w:tabs>
        <w:tab w:val="clear" w:pos="9360"/>
        <w:tab w:val="right" w:pos="10080"/>
      </w:tabs>
      <w:rPr>
        <w:sz w:val="16"/>
        <w:szCs w:val="20"/>
      </w:rPr>
    </w:pPr>
    <w:r>
      <w:rPr>
        <w:sz w:val="16"/>
        <w:szCs w:val="20"/>
      </w:rPr>
      <w:t>Order to Personal Representative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BBB131" w14:textId="77777777" w:rsidR="001E4ADD" w:rsidRDefault="001E4ADD" w:rsidP="00080778">
      <w:r>
        <w:separator/>
      </w:r>
    </w:p>
  </w:footnote>
  <w:footnote w:type="continuationSeparator" w:id="0">
    <w:p w14:paraId="0AC3349F" w14:textId="77777777" w:rsidR="001E4ADD" w:rsidRDefault="001E4ADD" w:rsidP="00080778">
      <w:r>
        <w:continuationSeparator/>
      </w:r>
    </w:p>
  </w:footnote>
  <w:footnote w:type="continuationNotice" w:id="1">
    <w:p w14:paraId="41268829" w14:textId="77777777" w:rsidR="001E4ADD" w:rsidRDefault="001E4AD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B76CA0" w14:textId="1CB21B3F" w:rsidR="00026491" w:rsidRDefault="00611FEB" w:rsidP="005C38C3">
    <w:pPr>
      <w:pStyle w:val="Header"/>
      <w:tabs>
        <w:tab w:val="clear" w:pos="9360"/>
        <w:tab w:val="left" w:pos="5760"/>
        <w:tab w:val="right" w:pos="10080"/>
      </w:tabs>
      <w:jc w:val="both"/>
      <w:rPr>
        <w:u w:val="single"/>
      </w:rPr>
    </w:pPr>
    <w:r>
      <w:tab/>
    </w:r>
    <w:r>
      <w:tab/>
    </w:r>
    <w:r w:rsidRPr="00334E66">
      <w:rPr>
        <w:b/>
        <w:bCs/>
      </w:rPr>
      <w:t xml:space="preserve">Case Number: </w:t>
    </w:r>
    <w:r w:rsidRPr="00334E66">
      <w:rPr>
        <w:u w:val="single"/>
      </w:rPr>
      <w:tab/>
    </w:r>
  </w:p>
  <w:p w14:paraId="77CC063E" w14:textId="63EDDB4F" w:rsidR="00334E66" w:rsidRPr="00334E66" w:rsidRDefault="00334E66" w:rsidP="005C38C3">
    <w:pPr>
      <w:pStyle w:val="Header"/>
      <w:tabs>
        <w:tab w:val="clear" w:pos="9360"/>
        <w:tab w:val="left" w:pos="5760"/>
        <w:tab w:val="right" w:pos="10080"/>
      </w:tabs>
      <w:jc w:val="both"/>
      <w:rPr>
        <w:b/>
        <w:bCs/>
        <w:i/>
        <w:iCs/>
      </w:rPr>
    </w:pPr>
    <w:r>
      <w:rPr>
        <w:i/>
        <w:iCs/>
      </w:rPr>
      <w:tab/>
    </w:r>
    <w:r>
      <w:rPr>
        <w:i/>
        <w:iCs/>
      </w:rPr>
      <w:tab/>
    </w:r>
    <w:r w:rsidRPr="00334E66">
      <w:rPr>
        <w:i/>
        <w:iCs/>
      </w:rPr>
      <w:t>(</w:t>
    </w:r>
    <w:proofErr w:type="spellStart"/>
    <w:r w:rsidRPr="00334E66">
      <w:rPr>
        <w:i/>
        <w:iCs/>
      </w:rPr>
      <w:t>Número</w:t>
    </w:r>
    <w:proofErr w:type="spellEnd"/>
    <w:r w:rsidRPr="00334E66">
      <w:rPr>
        <w:i/>
        <w:iCs/>
      </w:rPr>
      <w:t xml:space="preserve"> de </w:t>
    </w:r>
    <w:proofErr w:type="spellStart"/>
    <w:r w:rsidRPr="00334E66">
      <w:rPr>
        <w:i/>
        <w:iCs/>
      </w:rPr>
      <w:t>caso</w:t>
    </w:r>
    <w:proofErr w:type="spellEnd"/>
    <w:r w:rsidRPr="00334E66">
      <w:rPr>
        <w:i/>
        <w:iCs/>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6F6C15"/>
    <w:multiLevelType w:val="hybridMultilevel"/>
    <w:tmpl w:val="564E7A56"/>
    <w:lvl w:ilvl="0" w:tplc="0D4676E0">
      <w:start w:val="1"/>
      <w:numFmt w:val="decimal"/>
      <w:lvlText w:val="%1."/>
      <w:lvlJc w:val="left"/>
      <w:pPr>
        <w:ind w:left="3510" w:hanging="360"/>
      </w:pPr>
      <w:rPr>
        <w:rFonts w:hint="default"/>
        <w:b/>
      </w:rPr>
    </w:lvl>
    <w:lvl w:ilvl="1" w:tplc="9C7825C0">
      <w:start w:val="1"/>
      <w:numFmt w:val="lowerLetter"/>
      <w:lvlText w:val="(%2)"/>
      <w:lvlJc w:val="left"/>
      <w:pPr>
        <w:ind w:left="1440" w:hanging="360"/>
      </w:pPr>
      <w:rPr>
        <w:rFonts w:hint="default"/>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CB0A71"/>
    <w:multiLevelType w:val="hybridMultilevel"/>
    <w:tmpl w:val="847ACDDA"/>
    <w:lvl w:ilvl="0" w:tplc="799CDA9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116CD1"/>
    <w:multiLevelType w:val="hybridMultilevel"/>
    <w:tmpl w:val="9BEC1964"/>
    <w:lvl w:ilvl="0" w:tplc="C73CEA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EC35E4"/>
    <w:multiLevelType w:val="hybridMultilevel"/>
    <w:tmpl w:val="8228B48A"/>
    <w:lvl w:ilvl="0" w:tplc="C73CEA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activeWritingStyle w:appName="MSWord" w:lang="es-US" w:vendorID="64" w:dllVersion="0" w:nlCheck="1" w:checkStyle="0"/>
  <w:proofState w:spelling="clean" w:grammar="clean"/>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4CD5BBE0-4E90-4933-9E79-3D6D9AF6D60D}"/>
    <w:docVar w:name="dgnword-eventsink" w:val="2194197135792"/>
  </w:docVars>
  <w:rsids>
    <w:rsidRoot w:val="00A11228"/>
    <w:rsid w:val="00003BE5"/>
    <w:rsid w:val="00003C3B"/>
    <w:rsid w:val="00005D28"/>
    <w:rsid w:val="00006F64"/>
    <w:rsid w:val="00012171"/>
    <w:rsid w:val="00013A45"/>
    <w:rsid w:val="0001537C"/>
    <w:rsid w:val="00016CF9"/>
    <w:rsid w:val="00016E70"/>
    <w:rsid w:val="0001769F"/>
    <w:rsid w:val="000211B3"/>
    <w:rsid w:val="00025323"/>
    <w:rsid w:val="00026491"/>
    <w:rsid w:val="00027361"/>
    <w:rsid w:val="000279C1"/>
    <w:rsid w:val="00030273"/>
    <w:rsid w:val="000308A6"/>
    <w:rsid w:val="00030D7B"/>
    <w:rsid w:val="00032ABE"/>
    <w:rsid w:val="00033843"/>
    <w:rsid w:val="0003487F"/>
    <w:rsid w:val="00037073"/>
    <w:rsid w:val="00044202"/>
    <w:rsid w:val="00044B30"/>
    <w:rsid w:val="00044EC6"/>
    <w:rsid w:val="000460B1"/>
    <w:rsid w:val="00046FA2"/>
    <w:rsid w:val="00050881"/>
    <w:rsid w:val="00050D02"/>
    <w:rsid w:val="000536D6"/>
    <w:rsid w:val="00054A53"/>
    <w:rsid w:val="000552E4"/>
    <w:rsid w:val="000618C7"/>
    <w:rsid w:val="00062C01"/>
    <w:rsid w:val="00063A4A"/>
    <w:rsid w:val="0007100A"/>
    <w:rsid w:val="000742A8"/>
    <w:rsid w:val="00074E5C"/>
    <w:rsid w:val="00077B00"/>
    <w:rsid w:val="00080778"/>
    <w:rsid w:val="0008139D"/>
    <w:rsid w:val="00083CCB"/>
    <w:rsid w:val="00084B74"/>
    <w:rsid w:val="00085278"/>
    <w:rsid w:val="00085E77"/>
    <w:rsid w:val="00086A3A"/>
    <w:rsid w:val="00087A27"/>
    <w:rsid w:val="00094E10"/>
    <w:rsid w:val="00097F53"/>
    <w:rsid w:val="000A0E9A"/>
    <w:rsid w:val="000A2350"/>
    <w:rsid w:val="000A38B1"/>
    <w:rsid w:val="000A50E6"/>
    <w:rsid w:val="000A61E2"/>
    <w:rsid w:val="000B11A4"/>
    <w:rsid w:val="000B1856"/>
    <w:rsid w:val="000B2E10"/>
    <w:rsid w:val="000B5B19"/>
    <w:rsid w:val="000B6ADA"/>
    <w:rsid w:val="000C0920"/>
    <w:rsid w:val="000C155D"/>
    <w:rsid w:val="000C19D7"/>
    <w:rsid w:val="000C4320"/>
    <w:rsid w:val="000C4A87"/>
    <w:rsid w:val="000C69BC"/>
    <w:rsid w:val="000D08DA"/>
    <w:rsid w:val="000D2D90"/>
    <w:rsid w:val="000D320B"/>
    <w:rsid w:val="000D3A62"/>
    <w:rsid w:val="000D5E96"/>
    <w:rsid w:val="000D6C59"/>
    <w:rsid w:val="000D6D22"/>
    <w:rsid w:val="000E5A23"/>
    <w:rsid w:val="000E6503"/>
    <w:rsid w:val="000E70E3"/>
    <w:rsid w:val="000F255E"/>
    <w:rsid w:val="000F2895"/>
    <w:rsid w:val="000F4163"/>
    <w:rsid w:val="000F4767"/>
    <w:rsid w:val="000F4FBA"/>
    <w:rsid w:val="000F76AA"/>
    <w:rsid w:val="000F79AD"/>
    <w:rsid w:val="00101898"/>
    <w:rsid w:val="00101F53"/>
    <w:rsid w:val="001053E5"/>
    <w:rsid w:val="00105D59"/>
    <w:rsid w:val="00107517"/>
    <w:rsid w:val="001078AC"/>
    <w:rsid w:val="00107CA7"/>
    <w:rsid w:val="001107BF"/>
    <w:rsid w:val="001134AA"/>
    <w:rsid w:val="00113B59"/>
    <w:rsid w:val="00115BC4"/>
    <w:rsid w:val="00116E85"/>
    <w:rsid w:val="00116F4F"/>
    <w:rsid w:val="00117A69"/>
    <w:rsid w:val="00117D03"/>
    <w:rsid w:val="00121DA5"/>
    <w:rsid w:val="001224B4"/>
    <w:rsid w:val="00122B9A"/>
    <w:rsid w:val="00124E62"/>
    <w:rsid w:val="001252DB"/>
    <w:rsid w:val="001262FE"/>
    <w:rsid w:val="00126A74"/>
    <w:rsid w:val="0012734A"/>
    <w:rsid w:val="001276C2"/>
    <w:rsid w:val="00127D5F"/>
    <w:rsid w:val="001331EF"/>
    <w:rsid w:val="001335D7"/>
    <w:rsid w:val="00137E6A"/>
    <w:rsid w:val="00137F0E"/>
    <w:rsid w:val="00137F84"/>
    <w:rsid w:val="00140801"/>
    <w:rsid w:val="00141221"/>
    <w:rsid w:val="00141ED2"/>
    <w:rsid w:val="0014326A"/>
    <w:rsid w:val="00144A92"/>
    <w:rsid w:val="0014580D"/>
    <w:rsid w:val="0014593B"/>
    <w:rsid w:val="0014607C"/>
    <w:rsid w:val="00150F50"/>
    <w:rsid w:val="0015108C"/>
    <w:rsid w:val="001519E9"/>
    <w:rsid w:val="00152916"/>
    <w:rsid w:val="00152DA0"/>
    <w:rsid w:val="00152E63"/>
    <w:rsid w:val="00157C4C"/>
    <w:rsid w:val="00157E58"/>
    <w:rsid w:val="00161183"/>
    <w:rsid w:val="00161C1D"/>
    <w:rsid w:val="00162B77"/>
    <w:rsid w:val="00164970"/>
    <w:rsid w:val="001673CD"/>
    <w:rsid w:val="001721E8"/>
    <w:rsid w:val="00172A3C"/>
    <w:rsid w:val="00175B11"/>
    <w:rsid w:val="0017689D"/>
    <w:rsid w:val="00177020"/>
    <w:rsid w:val="00181F23"/>
    <w:rsid w:val="00182885"/>
    <w:rsid w:val="00183A02"/>
    <w:rsid w:val="001848B7"/>
    <w:rsid w:val="00186F9E"/>
    <w:rsid w:val="0019527E"/>
    <w:rsid w:val="00196869"/>
    <w:rsid w:val="001A1547"/>
    <w:rsid w:val="001A37E7"/>
    <w:rsid w:val="001A405A"/>
    <w:rsid w:val="001A576F"/>
    <w:rsid w:val="001B02B7"/>
    <w:rsid w:val="001B0839"/>
    <w:rsid w:val="001B0EA4"/>
    <w:rsid w:val="001B266F"/>
    <w:rsid w:val="001B45E2"/>
    <w:rsid w:val="001B7892"/>
    <w:rsid w:val="001D20FF"/>
    <w:rsid w:val="001D2EFF"/>
    <w:rsid w:val="001D456F"/>
    <w:rsid w:val="001D4688"/>
    <w:rsid w:val="001D4D1E"/>
    <w:rsid w:val="001E4ADD"/>
    <w:rsid w:val="001E5306"/>
    <w:rsid w:val="001E55BC"/>
    <w:rsid w:val="001E5EB6"/>
    <w:rsid w:val="001E637C"/>
    <w:rsid w:val="001F78F3"/>
    <w:rsid w:val="00200897"/>
    <w:rsid w:val="00203243"/>
    <w:rsid w:val="00203303"/>
    <w:rsid w:val="0020333E"/>
    <w:rsid w:val="00203F1A"/>
    <w:rsid w:val="00204ADA"/>
    <w:rsid w:val="00205453"/>
    <w:rsid w:val="0020688D"/>
    <w:rsid w:val="00210105"/>
    <w:rsid w:val="00211359"/>
    <w:rsid w:val="002126F3"/>
    <w:rsid w:val="00214B9D"/>
    <w:rsid w:val="00215A2B"/>
    <w:rsid w:val="00220843"/>
    <w:rsid w:val="002218A1"/>
    <w:rsid w:val="002230AD"/>
    <w:rsid w:val="00225976"/>
    <w:rsid w:val="00225BAE"/>
    <w:rsid w:val="002300CF"/>
    <w:rsid w:val="002308E9"/>
    <w:rsid w:val="002345AA"/>
    <w:rsid w:val="00235CDA"/>
    <w:rsid w:val="00237534"/>
    <w:rsid w:val="00240349"/>
    <w:rsid w:val="00243A18"/>
    <w:rsid w:val="00245EFB"/>
    <w:rsid w:val="002569D5"/>
    <w:rsid w:val="00263034"/>
    <w:rsid w:val="00264036"/>
    <w:rsid w:val="002652F8"/>
    <w:rsid w:val="00266C4A"/>
    <w:rsid w:val="00272404"/>
    <w:rsid w:val="002824A4"/>
    <w:rsid w:val="0028427B"/>
    <w:rsid w:val="002846B1"/>
    <w:rsid w:val="00290DB1"/>
    <w:rsid w:val="00293354"/>
    <w:rsid w:val="0029346E"/>
    <w:rsid w:val="00293654"/>
    <w:rsid w:val="00294350"/>
    <w:rsid w:val="00294454"/>
    <w:rsid w:val="00297808"/>
    <w:rsid w:val="002A0468"/>
    <w:rsid w:val="002A3BB7"/>
    <w:rsid w:val="002A3CC6"/>
    <w:rsid w:val="002A4219"/>
    <w:rsid w:val="002A518A"/>
    <w:rsid w:val="002A6595"/>
    <w:rsid w:val="002A6FF5"/>
    <w:rsid w:val="002B0A52"/>
    <w:rsid w:val="002B37C0"/>
    <w:rsid w:val="002B4F5A"/>
    <w:rsid w:val="002B5DF4"/>
    <w:rsid w:val="002C1450"/>
    <w:rsid w:val="002C1FE9"/>
    <w:rsid w:val="002C5C65"/>
    <w:rsid w:val="002C627D"/>
    <w:rsid w:val="002D014D"/>
    <w:rsid w:val="002D0A0F"/>
    <w:rsid w:val="002D3D41"/>
    <w:rsid w:val="002D4360"/>
    <w:rsid w:val="002D7D6D"/>
    <w:rsid w:val="002E2D81"/>
    <w:rsid w:val="002E31C6"/>
    <w:rsid w:val="002E5324"/>
    <w:rsid w:val="002F1AF8"/>
    <w:rsid w:val="002F703E"/>
    <w:rsid w:val="00303B22"/>
    <w:rsid w:val="00304735"/>
    <w:rsid w:val="00310525"/>
    <w:rsid w:val="00314541"/>
    <w:rsid w:val="00315627"/>
    <w:rsid w:val="00315D27"/>
    <w:rsid w:val="00320762"/>
    <w:rsid w:val="00320BAF"/>
    <w:rsid w:val="00320C15"/>
    <w:rsid w:val="00321E99"/>
    <w:rsid w:val="00323823"/>
    <w:rsid w:val="003253C3"/>
    <w:rsid w:val="003264CC"/>
    <w:rsid w:val="00327C16"/>
    <w:rsid w:val="00334E66"/>
    <w:rsid w:val="00344734"/>
    <w:rsid w:val="003469AF"/>
    <w:rsid w:val="0034764B"/>
    <w:rsid w:val="003510D2"/>
    <w:rsid w:val="00351DFD"/>
    <w:rsid w:val="0035336A"/>
    <w:rsid w:val="00355357"/>
    <w:rsid w:val="00360BE1"/>
    <w:rsid w:val="003624A3"/>
    <w:rsid w:val="00362FEC"/>
    <w:rsid w:val="00363D20"/>
    <w:rsid w:val="00364B44"/>
    <w:rsid w:val="0036604F"/>
    <w:rsid w:val="003678CA"/>
    <w:rsid w:val="003705E7"/>
    <w:rsid w:val="0037242B"/>
    <w:rsid w:val="00375B5E"/>
    <w:rsid w:val="003765AA"/>
    <w:rsid w:val="003807B5"/>
    <w:rsid w:val="0038124C"/>
    <w:rsid w:val="00382598"/>
    <w:rsid w:val="00387044"/>
    <w:rsid w:val="00391329"/>
    <w:rsid w:val="00396E86"/>
    <w:rsid w:val="00396F29"/>
    <w:rsid w:val="003A1A48"/>
    <w:rsid w:val="003A257B"/>
    <w:rsid w:val="003A384C"/>
    <w:rsid w:val="003A47F1"/>
    <w:rsid w:val="003B0536"/>
    <w:rsid w:val="003B1AC4"/>
    <w:rsid w:val="003B250B"/>
    <w:rsid w:val="003B4ADE"/>
    <w:rsid w:val="003B519E"/>
    <w:rsid w:val="003B59F1"/>
    <w:rsid w:val="003B7C56"/>
    <w:rsid w:val="003C0734"/>
    <w:rsid w:val="003C27F9"/>
    <w:rsid w:val="003C5340"/>
    <w:rsid w:val="003C55F9"/>
    <w:rsid w:val="003C681E"/>
    <w:rsid w:val="003C7AE4"/>
    <w:rsid w:val="003C7E00"/>
    <w:rsid w:val="003D1977"/>
    <w:rsid w:val="003D19EC"/>
    <w:rsid w:val="003D3CC6"/>
    <w:rsid w:val="003D46EB"/>
    <w:rsid w:val="003D48FA"/>
    <w:rsid w:val="003D5DF8"/>
    <w:rsid w:val="003D7630"/>
    <w:rsid w:val="003E3B6D"/>
    <w:rsid w:val="003F15ED"/>
    <w:rsid w:val="003F263E"/>
    <w:rsid w:val="003F3542"/>
    <w:rsid w:val="003F5112"/>
    <w:rsid w:val="003F6F2F"/>
    <w:rsid w:val="00400A11"/>
    <w:rsid w:val="00402A75"/>
    <w:rsid w:val="00405AFE"/>
    <w:rsid w:val="00406683"/>
    <w:rsid w:val="00410DF2"/>
    <w:rsid w:val="0041441D"/>
    <w:rsid w:val="004157AE"/>
    <w:rsid w:val="0041627A"/>
    <w:rsid w:val="0041650E"/>
    <w:rsid w:val="004166B7"/>
    <w:rsid w:val="00416F04"/>
    <w:rsid w:val="0042262F"/>
    <w:rsid w:val="00422FB2"/>
    <w:rsid w:val="00423412"/>
    <w:rsid w:val="0042594F"/>
    <w:rsid w:val="0042775C"/>
    <w:rsid w:val="00430A7C"/>
    <w:rsid w:val="00435DE0"/>
    <w:rsid w:val="00436A7E"/>
    <w:rsid w:val="00436E2D"/>
    <w:rsid w:val="0043707C"/>
    <w:rsid w:val="004404FE"/>
    <w:rsid w:val="004415C8"/>
    <w:rsid w:val="00441A1B"/>
    <w:rsid w:val="00443D9C"/>
    <w:rsid w:val="00450FD1"/>
    <w:rsid w:val="00451A4C"/>
    <w:rsid w:val="004549BB"/>
    <w:rsid w:val="00457616"/>
    <w:rsid w:val="00460DB1"/>
    <w:rsid w:val="00461BE3"/>
    <w:rsid w:val="00462FC8"/>
    <w:rsid w:val="00463895"/>
    <w:rsid w:val="00463E90"/>
    <w:rsid w:val="00464807"/>
    <w:rsid w:val="00465756"/>
    <w:rsid w:val="00465D63"/>
    <w:rsid w:val="00467873"/>
    <w:rsid w:val="00473124"/>
    <w:rsid w:val="0047371A"/>
    <w:rsid w:val="00475002"/>
    <w:rsid w:val="00475E9E"/>
    <w:rsid w:val="00480BB9"/>
    <w:rsid w:val="00480DF3"/>
    <w:rsid w:val="004829FC"/>
    <w:rsid w:val="00483585"/>
    <w:rsid w:val="00486446"/>
    <w:rsid w:val="0049282B"/>
    <w:rsid w:val="004936D5"/>
    <w:rsid w:val="00493E91"/>
    <w:rsid w:val="00496763"/>
    <w:rsid w:val="0049701F"/>
    <w:rsid w:val="00497287"/>
    <w:rsid w:val="004A221F"/>
    <w:rsid w:val="004A2D10"/>
    <w:rsid w:val="004A42F2"/>
    <w:rsid w:val="004A6E3D"/>
    <w:rsid w:val="004B07E7"/>
    <w:rsid w:val="004B0962"/>
    <w:rsid w:val="004B0EAC"/>
    <w:rsid w:val="004B5A45"/>
    <w:rsid w:val="004B5A6F"/>
    <w:rsid w:val="004B66C8"/>
    <w:rsid w:val="004B6863"/>
    <w:rsid w:val="004B7E4B"/>
    <w:rsid w:val="004C023B"/>
    <w:rsid w:val="004C044A"/>
    <w:rsid w:val="004C0CA8"/>
    <w:rsid w:val="004C270F"/>
    <w:rsid w:val="004C28BD"/>
    <w:rsid w:val="004C2E31"/>
    <w:rsid w:val="004D0504"/>
    <w:rsid w:val="004D1A3A"/>
    <w:rsid w:val="004D23EE"/>
    <w:rsid w:val="004D7562"/>
    <w:rsid w:val="004D76FA"/>
    <w:rsid w:val="004E17B8"/>
    <w:rsid w:val="004E1A4C"/>
    <w:rsid w:val="004E3DED"/>
    <w:rsid w:val="004E3E09"/>
    <w:rsid w:val="004F0ABE"/>
    <w:rsid w:val="004F24C8"/>
    <w:rsid w:val="004F2A0D"/>
    <w:rsid w:val="004F3A8D"/>
    <w:rsid w:val="004F60B9"/>
    <w:rsid w:val="004F7683"/>
    <w:rsid w:val="004F7AD1"/>
    <w:rsid w:val="004F7DA9"/>
    <w:rsid w:val="005006BB"/>
    <w:rsid w:val="00500868"/>
    <w:rsid w:val="00500E89"/>
    <w:rsid w:val="00501935"/>
    <w:rsid w:val="005019B0"/>
    <w:rsid w:val="00504214"/>
    <w:rsid w:val="005057DE"/>
    <w:rsid w:val="00507CA9"/>
    <w:rsid w:val="0051042D"/>
    <w:rsid w:val="00510BC8"/>
    <w:rsid w:val="005111D5"/>
    <w:rsid w:val="0051211D"/>
    <w:rsid w:val="0051398E"/>
    <w:rsid w:val="00513FBE"/>
    <w:rsid w:val="00516472"/>
    <w:rsid w:val="00517E7B"/>
    <w:rsid w:val="00520D86"/>
    <w:rsid w:val="005222D7"/>
    <w:rsid w:val="00522592"/>
    <w:rsid w:val="00523DE1"/>
    <w:rsid w:val="00523FD3"/>
    <w:rsid w:val="00524D60"/>
    <w:rsid w:val="00525A13"/>
    <w:rsid w:val="00526418"/>
    <w:rsid w:val="005317CB"/>
    <w:rsid w:val="00532020"/>
    <w:rsid w:val="00533009"/>
    <w:rsid w:val="00534454"/>
    <w:rsid w:val="00535D0D"/>
    <w:rsid w:val="00537338"/>
    <w:rsid w:val="0054325C"/>
    <w:rsid w:val="00543F73"/>
    <w:rsid w:val="00544713"/>
    <w:rsid w:val="0055002B"/>
    <w:rsid w:val="00550C00"/>
    <w:rsid w:val="00552204"/>
    <w:rsid w:val="00552CED"/>
    <w:rsid w:val="005537E7"/>
    <w:rsid w:val="00554F93"/>
    <w:rsid w:val="00555CC2"/>
    <w:rsid w:val="005576F2"/>
    <w:rsid w:val="00557858"/>
    <w:rsid w:val="00557CA9"/>
    <w:rsid w:val="005607A8"/>
    <w:rsid w:val="005614F2"/>
    <w:rsid w:val="005626F4"/>
    <w:rsid w:val="00564DA5"/>
    <w:rsid w:val="00565DCE"/>
    <w:rsid w:val="0056637A"/>
    <w:rsid w:val="005673BA"/>
    <w:rsid w:val="00570375"/>
    <w:rsid w:val="00574996"/>
    <w:rsid w:val="005768FE"/>
    <w:rsid w:val="00580D96"/>
    <w:rsid w:val="0058123E"/>
    <w:rsid w:val="00581F96"/>
    <w:rsid w:val="00582CCB"/>
    <w:rsid w:val="005837F4"/>
    <w:rsid w:val="00584949"/>
    <w:rsid w:val="005865B2"/>
    <w:rsid w:val="00590910"/>
    <w:rsid w:val="005926F9"/>
    <w:rsid w:val="00592D59"/>
    <w:rsid w:val="005950C6"/>
    <w:rsid w:val="005951AF"/>
    <w:rsid w:val="00595A80"/>
    <w:rsid w:val="00597043"/>
    <w:rsid w:val="005A3F23"/>
    <w:rsid w:val="005A484C"/>
    <w:rsid w:val="005A4BB2"/>
    <w:rsid w:val="005A5686"/>
    <w:rsid w:val="005A65F0"/>
    <w:rsid w:val="005B1950"/>
    <w:rsid w:val="005B356A"/>
    <w:rsid w:val="005B3EC4"/>
    <w:rsid w:val="005B7740"/>
    <w:rsid w:val="005B7952"/>
    <w:rsid w:val="005C0F59"/>
    <w:rsid w:val="005C38C3"/>
    <w:rsid w:val="005C3A18"/>
    <w:rsid w:val="005C5949"/>
    <w:rsid w:val="005C6877"/>
    <w:rsid w:val="005C7A8C"/>
    <w:rsid w:val="005D19F8"/>
    <w:rsid w:val="005D4B74"/>
    <w:rsid w:val="005D55CC"/>
    <w:rsid w:val="005E0FB5"/>
    <w:rsid w:val="005E10E1"/>
    <w:rsid w:val="005E156A"/>
    <w:rsid w:val="005E6371"/>
    <w:rsid w:val="005E6C18"/>
    <w:rsid w:val="005E778B"/>
    <w:rsid w:val="005E7FDA"/>
    <w:rsid w:val="005F18D5"/>
    <w:rsid w:val="005F3073"/>
    <w:rsid w:val="005F37C6"/>
    <w:rsid w:val="005F57FC"/>
    <w:rsid w:val="005F666A"/>
    <w:rsid w:val="005F7639"/>
    <w:rsid w:val="00600B1C"/>
    <w:rsid w:val="00601F35"/>
    <w:rsid w:val="006025D8"/>
    <w:rsid w:val="00604B2C"/>
    <w:rsid w:val="006055F0"/>
    <w:rsid w:val="006062B5"/>
    <w:rsid w:val="00606D91"/>
    <w:rsid w:val="0060742D"/>
    <w:rsid w:val="0061035B"/>
    <w:rsid w:val="00611FEB"/>
    <w:rsid w:val="006127EF"/>
    <w:rsid w:val="00613764"/>
    <w:rsid w:val="00616D12"/>
    <w:rsid w:val="00620806"/>
    <w:rsid w:val="006250C8"/>
    <w:rsid w:val="0063063E"/>
    <w:rsid w:val="0063135F"/>
    <w:rsid w:val="006344D7"/>
    <w:rsid w:val="00640330"/>
    <w:rsid w:val="00641CD5"/>
    <w:rsid w:val="00642299"/>
    <w:rsid w:val="00642BB1"/>
    <w:rsid w:val="00645D41"/>
    <w:rsid w:val="0065048E"/>
    <w:rsid w:val="00655AED"/>
    <w:rsid w:val="00655C98"/>
    <w:rsid w:val="0065671E"/>
    <w:rsid w:val="006572FD"/>
    <w:rsid w:val="00657436"/>
    <w:rsid w:val="006604F2"/>
    <w:rsid w:val="006613F4"/>
    <w:rsid w:val="00661A39"/>
    <w:rsid w:val="00662EF3"/>
    <w:rsid w:val="00663F8F"/>
    <w:rsid w:val="006649A4"/>
    <w:rsid w:val="00664F8A"/>
    <w:rsid w:val="0066641A"/>
    <w:rsid w:val="006712C7"/>
    <w:rsid w:val="0067268B"/>
    <w:rsid w:val="00672EED"/>
    <w:rsid w:val="0067444A"/>
    <w:rsid w:val="006768CB"/>
    <w:rsid w:val="00676E4B"/>
    <w:rsid w:val="00676F6E"/>
    <w:rsid w:val="0068143F"/>
    <w:rsid w:val="006845C5"/>
    <w:rsid w:val="00690360"/>
    <w:rsid w:val="00690B93"/>
    <w:rsid w:val="00691B87"/>
    <w:rsid w:val="00694B9B"/>
    <w:rsid w:val="00697300"/>
    <w:rsid w:val="00697DB0"/>
    <w:rsid w:val="006A12AA"/>
    <w:rsid w:val="006A1747"/>
    <w:rsid w:val="006A31D6"/>
    <w:rsid w:val="006A7E26"/>
    <w:rsid w:val="006A7ECF"/>
    <w:rsid w:val="006B0DD2"/>
    <w:rsid w:val="006B0E11"/>
    <w:rsid w:val="006B1BF2"/>
    <w:rsid w:val="006B26FA"/>
    <w:rsid w:val="006B473D"/>
    <w:rsid w:val="006B4B01"/>
    <w:rsid w:val="006B4DE8"/>
    <w:rsid w:val="006B6213"/>
    <w:rsid w:val="006B692F"/>
    <w:rsid w:val="006C0FC9"/>
    <w:rsid w:val="006C100E"/>
    <w:rsid w:val="006C2FED"/>
    <w:rsid w:val="006C4051"/>
    <w:rsid w:val="006C59BB"/>
    <w:rsid w:val="006C5DDA"/>
    <w:rsid w:val="006C636E"/>
    <w:rsid w:val="006D0722"/>
    <w:rsid w:val="006D1934"/>
    <w:rsid w:val="006D1BFF"/>
    <w:rsid w:val="006D31D0"/>
    <w:rsid w:val="006D6E13"/>
    <w:rsid w:val="006D7EA5"/>
    <w:rsid w:val="006E015F"/>
    <w:rsid w:val="006E1158"/>
    <w:rsid w:val="006E1505"/>
    <w:rsid w:val="006E1B3B"/>
    <w:rsid w:val="006E21A2"/>
    <w:rsid w:val="006E3517"/>
    <w:rsid w:val="006E5360"/>
    <w:rsid w:val="006E6B00"/>
    <w:rsid w:val="006F137F"/>
    <w:rsid w:val="006F44EE"/>
    <w:rsid w:val="006F5CB0"/>
    <w:rsid w:val="006F69D9"/>
    <w:rsid w:val="006F6FA7"/>
    <w:rsid w:val="006F76B6"/>
    <w:rsid w:val="006F7E46"/>
    <w:rsid w:val="00706D0F"/>
    <w:rsid w:val="007070C9"/>
    <w:rsid w:val="0071012E"/>
    <w:rsid w:val="00710846"/>
    <w:rsid w:val="00713E2B"/>
    <w:rsid w:val="00715101"/>
    <w:rsid w:val="0071619F"/>
    <w:rsid w:val="007168A3"/>
    <w:rsid w:val="0071699C"/>
    <w:rsid w:val="007173BC"/>
    <w:rsid w:val="007229BC"/>
    <w:rsid w:val="00723168"/>
    <w:rsid w:val="0072384B"/>
    <w:rsid w:val="00723F94"/>
    <w:rsid w:val="00724FCA"/>
    <w:rsid w:val="00730143"/>
    <w:rsid w:val="0073249D"/>
    <w:rsid w:val="00740232"/>
    <w:rsid w:val="00742CF1"/>
    <w:rsid w:val="007434A7"/>
    <w:rsid w:val="007438DD"/>
    <w:rsid w:val="007448E8"/>
    <w:rsid w:val="0074720D"/>
    <w:rsid w:val="00753309"/>
    <w:rsid w:val="0075358F"/>
    <w:rsid w:val="00753967"/>
    <w:rsid w:val="00755C94"/>
    <w:rsid w:val="0075605E"/>
    <w:rsid w:val="00756CFE"/>
    <w:rsid w:val="00757967"/>
    <w:rsid w:val="00760958"/>
    <w:rsid w:val="0076317A"/>
    <w:rsid w:val="00763422"/>
    <w:rsid w:val="007647BB"/>
    <w:rsid w:val="00764D24"/>
    <w:rsid w:val="007725EC"/>
    <w:rsid w:val="00774A1D"/>
    <w:rsid w:val="00776FF0"/>
    <w:rsid w:val="00777FF3"/>
    <w:rsid w:val="007804AF"/>
    <w:rsid w:val="00781308"/>
    <w:rsid w:val="0078279E"/>
    <w:rsid w:val="007832A8"/>
    <w:rsid w:val="00783804"/>
    <w:rsid w:val="00785F1C"/>
    <w:rsid w:val="00786139"/>
    <w:rsid w:val="0078648A"/>
    <w:rsid w:val="00790D69"/>
    <w:rsid w:val="007A2152"/>
    <w:rsid w:val="007A2759"/>
    <w:rsid w:val="007A5661"/>
    <w:rsid w:val="007A5D1B"/>
    <w:rsid w:val="007A5D63"/>
    <w:rsid w:val="007A7DAE"/>
    <w:rsid w:val="007B43B7"/>
    <w:rsid w:val="007B52A5"/>
    <w:rsid w:val="007B5AC5"/>
    <w:rsid w:val="007C1CE2"/>
    <w:rsid w:val="007C5F85"/>
    <w:rsid w:val="007C733F"/>
    <w:rsid w:val="007D0567"/>
    <w:rsid w:val="007D0B7F"/>
    <w:rsid w:val="007D0D1B"/>
    <w:rsid w:val="007D43B4"/>
    <w:rsid w:val="007E1169"/>
    <w:rsid w:val="007E1A91"/>
    <w:rsid w:val="007E3AEF"/>
    <w:rsid w:val="007E3C48"/>
    <w:rsid w:val="007E410F"/>
    <w:rsid w:val="007E6C1C"/>
    <w:rsid w:val="007E76BC"/>
    <w:rsid w:val="007F0560"/>
    <w:rsid w:val="007F11DA"/>
    <w:rsid w:val="007F19FC"/>
    <w:rsid w:val="007F2512"/>
    <w:rsid w:val="007F4423"/>
    <w:rsid w:val="007F617F"/>
    <w:rsid w:val="007F6610"/>
    <w:rsid w:val="00800952"/>
    <w:rsid w:val="00802BE6"/>
    <w:rsid w:val="008042F6"/>
    <w:rsid w:val="008071DC"/>
    <w:rsid w:val="00807D7A"/>
    <w:rsid w:val="0081310F"/>
    <w:rsid w:val="0081494A"/>
    <w:rsid w:val="00817FE9"/>
    <w:rsid w:val="0082005F"/>
    <w:rsid w:val="00820DAD"/>
    <w:rsid w:val="00821345"/>
    <w:rsid w:val="00822231"/>
    <w:rsid w:val="008224E6"/>
    <w:rsid w:val="0082326B"/>
    <w:rsid w:val="00827695"/>
    <w:rsid w:val="008304F2"/>
    <w:rsid w:val="00831515"/>
    <w:rsid w:val="008340B2"/>
    <w:rsid w:val="00834691"/>
    <w:rsid w:val="00834FED"/>
    <w:rsid w:val="008427A0"/>
    <w:rsid w:val="008429CA"/>
    <w:rsid w:val="00847607"/>
    <w:rsid w:val="0085115F"/>
    <w:rsid w:val="00855B74"/>
    <w:rsid w:val="008615FF"/>
    <w:rsid w:val="008627E9"/>
    <w:rsid w:val="00873500"/>
    <w:rsid w:val="008749EB"/>
    <w:rsid w:val="00875EA8"/>
    <w:rsid w:val="00880CD5"/>
    <w:rsid w:val="00882121"/>
    <w:rsid w:val="00882405"/>
    <w:rsid w:val="00882A5F"/>
    <w:rsid w:val="0088438A"/>
    <w:rsid w:val="00885856"/>
    <w:rsid w:val="008867E2"/>
    <w:rsid w:val="0088779A"/>
    <w:rsid w:val="0089003F"/>
    <w:rsid w:val="00890CC8"/>
    <w:rsid w:val="008918CE"/>
    <w:rsid w:val="00891F5C"/>
    <w:rsid w:val="008934A4"/>
    <w:rsid w:val="00896A91"/>
    <w:rsid w:val="008A3139"/>
    <w:rsid w:val="008A3C97"/>
    <w:rsid w:val="008A4D2F"/>
    <w:rsid w:val="008A4EF6"/>
    <w:rsid w:val="008B37D9"/>
    <w:rsid w:val="008B4903"/>
    <w:rsid w:val="008B6A29"/>
    <w:rsid w:val="008C118E"/>
    <w:rsid w:val="008C283E"/>
    <w:rsid w:val="008C560C"/>
    <w:rsid w:val="008C6925"/>
    <w:rsid w:val="008D6F2E"/>
    <w:rsid w:val="008E1DA4"/>
    <w:rsid w:val="008E1F17"/>
    <w:rsid w:val="008E349F"/>
    <w:rsid w:val="008E3EFE"/>
    <w:rsid w:val="008E41BF"/>
    <w:rsid w:val="008E77CC"/>
    <w:rsid w:val="008E796E"/>
    <w:rsid w:val="008F0A4F"/>
    <w:rsid w:val="008F11AF"/>
    <w:rsid w:val="008F14BD"/>
    <w:rsid w:val="008F17CE"/>
    <w:rsid w:val="008F4B69"/>
    <w:rsid w:val="008F570E"/>
    <w:rsid w:val="008F605D"/>
    <w:rsid w:val="008F60B3"/>
    <w:rsid w:val="00907155"/>
    <w:rsid w:val="00907CB6"/>
    <w:rsid w:val="009110DF"/>
    <w:rsid w:val="00911D06"/>
    <w:rsid w:val="00911D7E"/>
    <w:rsid w:val="00912349"/>
    <w:rsid w:val="0091665A"/>
    <w:rsid w:val="00917B99"/>
    <w:rsid w:val="00921DA9"/>
    <w:rsid w:val="009268CC"/>
    <w:rsid w:val="009271A0"/>
    <w:rsid w:val="009271D2"/>
    <w:rsid w:val="0093001A"/>
    <w:rsid w:val="00930BB4"/>
    <w:rsid w:val="0093259F"/>
    <w:rsid w:val="009332A4"/>
    <w:rsid w:val="009356EE"/>
    <w:rsid w:val="0093604D"/>
    <w:rsid w:val="0093635F"/>
    <w:rsid w:val="0093677B"/>
    <w:rsid w:val="00937128"/>
    <w:rsid w:val="00940C90"/>
    <w:rsid w:val="00941099"/>
    <w:rsid w:val="009451C1"/>
    <w:rsid w:val="0094589F"/>
    <w:rsid w:val="00945DE1"/>
    <w:rsid w:val="0095240C"/>
    <w:rsid w:val="009549D8"/>
    <w:rsid w:val="00954E26"/>
    <w:rsid w:val="009558AF"/>
    <w:rsid w:val="00955E7A"/>
    <w:rsid w:val="00956E46"/>
    <w:rsid w:val="00963242"/>
    <w:rsid w:val="00965550"/>
    <w:rsid w:val="00970084"/>
    <w:rsid w:val="00970427"/>
    <w:rsid w:val="009729F0"/>
    <w:rsid w:val="00974D72"/>
    <w:rsid w:val="00974F23"/>
    <w:rsid w:val="00975C8C"/>
    <w:rsid w:val="00977B6F"/>
    <w:rsid w:val="00977F95"/>
    <w:rsid w:val="00980277"/>
    <w:rsid w:val="0098388F"/>
    <w:rsid w:val="00990CF4"/>
    <w:rsid w:val="00992038"/>
    <w:rsid w:val="009940AD"/>
    <w:rsid w:val="0099474D"/>
    <w:rsid w:val="00994E51"/>
    <w:rsid w:val="00996036"/>
    <w:rsid w:val="00996865"/>
    <w:rsid w:val="0099688E"/>
    <w:rsid w:val="009A040F"/>
    <w:rsid w:val="009A178D"/>
    <w:rsid w:val="009A4C72"/>
    <w:rsid w:val="009A6486"/>
    <w:rsid w:val="009A7CA1"/>
    <w:rsid w:val="009B0501"/>
    <w:rsid w:val="009B17A3"/>
    <w:rsid w:val="009B366B"/>
    <w:rsid w:val="009B38D3"/>
    <w:rsid w:val="009B4EAA"/>
    <w:rsid w:val="009B5EBA"/>
    <w:rsid w:val="009C171D"/>
    <w:rsid w:val="009D10C6"/>
    <w:rsid w:val="009D36D0"/>
    <w:rsid w:val="009E3433"/>
    <w:rsid w:val="009E6198"/>
    <w:rsid w:val="009E62B1"/>
    <w:rsid w:val="009E6C27"/>
    <w:rsid w:val="009E7CB0"/>
    <w:rsid w:val="009F0B39"/>
    <w:rsid w:val="009F239B"/>
    <w:rsid w:val="009F365E"/>
    <w:rsid w:val="009F534B"/>
    <w:rsid w:val="009F78E9"/>
    <w:rsid w:val="00A00B79"/>
    <w:rsid w:val="00A02C56"/>
    <w:rsid w:val="00A033D1"/>
    <w:rsid w:val="00A03E17"/>
    <w:rsid w:val="00A078D0"/>
    <w:rsid w:val="00A07D9F"/>
    <w:rsid w:val="00A102E0"/>
    <w:rsid w:val="00A10AFE"/>
    <w:rsid w:val="00A11228"/>
    <w:rsid w:val="00A13A43"/>
    <w:rsid w:val="00A14467"/>
    <w:rsid w:val="00A15D03"/>
    <w:rsid w:val="00A204FA"/>
    <w:rsid w:val="00A20961"/>
    <w:rsid w:val="00A20B15"/>
    <w:rsid w:val="00A20F6D"/>
    <w:rsid w:val="00A2275A"/>
    <w:rsid w:val="00A22DE1"/>
    <w:rsid w:val="00A23F50"/>
    <w:rsid w:val="00A30D96"/>
    <w:rsid w:val="00A332C1"/>
    <w:rsid w:val="00A3378B"/>
    <w:rsid w:val="00A34445"/>
    <w:rsid w:val="00A3778A"/>
    <w:rsid w:val="00A40006"/>
    <w:rsid w:val="00A42CB5"/>
    <w:rsid w:val="00A438DB"/>
    <w:rsid w:val="00A44ED4"/>
    <w:rsid w:val="00A45C81"/>
    <w:rsid w:val="00A45E49"/>
    <w:rsid w:val="00A52EA6"/>
    <w:rsid w:val="00A5334E"/>
    <w:rsid w:val="00A54C48"/>
    <w:rsid w:val="00A57A1E"/>
    <w:rsid w:val="00A60DF3"/>
    <w:rsid w:val="00A616C1"/>
    <w:rsid w:val="00A634B4"/>
    <w:rsid w:val="00A6417A"/>
    <w:rsid w:val="00A65AD6"/>
    <w:rsid w:val="00A66708"/>
    <w:rsid w:val="00A67448"/>
    <w:rsid w:val="00A706A7"/>
    <w:rsid w:val="00A74768"/>
    <w:rsid w:val="00A74C6F"/>
    <w:rsid w:val="00A75241"/>
    <w:rsid w:val="00A756CA"/>
    <w:rsid w:val="00A76E66"/>
    <w:rsid w:val="00A76F01"/>
    <w:rsid w:val="00A804C3"/>
    <w:rsid w:val="00A80626"/>
    <w:rsid w:val="00A8068F"/>
    <w:rsid w:val="00A80A51"/>
    <w:rsid w:val="00A82738"/>
    <w:rsid w:val="00A847A1"/>
    <w:rsid w:val="00A864BE"/>
    <w:rsid w:val="00A86999"/>
    <w:rsid w:val="00A8711B"/>
    <w:rsid w:val="00A91281"/>
    <w:rsid w:val="00A91AE2"/>
    <w:rsid w:val="00A956E7"/>
    <w:rsid w:val="00A958AB"/>
    <w:rsid w:val="00AA1FD2"/>
    <w:rsid w:val="00AA4815"/>
    <w:rsid w:val="00AA7D51"/>
    <w:rsid w:val="00AB0F92"/>
    <w:rsid w:val="00AB4672"/>
    <w:rsid w:val="00AB4B87"/>
    <w:rsid w:val="00AB5B33"/>
    <w:rsid w:val="00AB7DAD"/>
    <w:rsid w:val="00AC128B"/>
    <w:rsid w:val="00AC31B7"/>
    <w:rsid w:val="00AC3796"/>
    <w:rsid w:val="00AC454E"/>
    <w:rsid w:val="00AC4D61"/>
    <w:rsid w:val="00AC77E0"/>
    <w:rsid w:val="00AD32A6"/>
    <w:rsid w:val="00AD6ECF"/>
    <w:rsid w:val="00AE6CAF"/>
    <w:rsid w:val="00AF1A2D"/>
    <w:rsid w:val="00B02BB6"/>
    <w:rsid w:val="00B05473"/>
    <w:rsid w:val="00B05883"/>
    <w:rsid w:val="00B101EE"/>
    <w:rsid w:val="00B10C16"/>
    <w:rsid w:val="00B13340"/>
    <w:rsid w:val="00B14BEC"/>
    <w:rsid w:val="00B14F67"/>
    <w:rsid w:val="00B21365"/>
    <w:rsid w:val="00B249F4"/>
    <w:rsid w:val="00B32EFF"/>
    <w:rsid w:val="00B33086"/>
    <w:rsid w:val="00B33830"/>
    <w:rsid w:val="00B357E6"/>
    <w:rsid w:val="00B36882"/>
    <w:rsid w:val="00B45135"/>
    <w:rsid w:val="00B4520A"/>
    <w:rsid w:val="00B46426"/>
    <w:rsid w:val="00B47416"/>
    <w:rsid w:val="00B4754F"/>
    <w:rsid w:val="00B50CF1"/>
    <w:rsid w:val="00B5107E"/>
    <w:rsid w:val="00B52711"/>
    <w:rsid w:val="00B52D93"/>
    <w:rsid w:val="00B547A3"/>
    <w:rsid w:val="00B57A5E"/>
    <w:rsid w:val="00B57B99"/>
    <w:rsid w:val="00B614C6"/>
    <w:rsid w:val="00B61B0D"/>
    <w:rsid w:val="00B625C5"/>
    <w:rsid w:val="00B66405"/>
    <w:rsid w:val="00B6722E"/>
    <w:rsid w:val="00B6729A"/>
    <w:rsid w:val="00B733A8"/>
    <w:rsid w:val="00B7435B"/>
    <w:rsid w:val="00B7626A"/>
    <w:rsid w:val="00B77530"/>
    <w:rsid w:val="00B775F8"/>
    <w:rsid w:val="00B84254"/>
    <w:rsid w:val="00B90ABB"/>
    <w:rsid w:val="00B91292"/>
    <w:rsid w:val="00B9309E"/>
    <w:rsid w:val="00BA1446"/>
    <w:rsid w:val="00BA172E"/>
    <w:rsid w:val="00BA199D"/>
    <w:rsid w:val="00BA299E"/>
    <w:rsid w:val="00BA3184"/>
    <w:rsid w:val="00BA5D5A"/>
    <w:rsid w:val="00BB3E3A"/>
    <w:rsid w:val="00BB4168"/>
    <w:rsid w:val="00BB663C"/>
    <w:rsid w:val="00BB75DD"/>
    <w:rsid w:val="00BC1874"/>
    <w:rsid w:val="00BC2B0D"/>
    <w:rsid w:val="00BC3422"/>
    <w:rsid w:val="00BC3C3B"/>
    <w:rsid w:val="00BC4C8F"/>
    <w:rsid w:val="00BC79A5"/>
    <w:rsid w:val="00BD0938"/>
    <w:rsid w:val="00BD23E9"/>
    <w:rsid w:val="00BD3E50"/>
    <w:rsid w:val="00BD4492"/>
    <w:rsid w:val="00BE140A"/>
    <w:rsid w:val="00BE42D9"/>
    <w:rsid w:val="00BE57CA"/>
    <w:rsid w:val="00BE6087"/>
    <w:rsid w:val="00BF3AE8"/>
    <w:rsid w:val="00BF5141"/>
    <w:rsid w:val="00BF6B48"/>
    <w:rsid w:val="00BF7582"/>
    <w:rsid w:val="00C023D1"/>
    <w:rsid w:val="00C02FE4"/>
    <w:rsid w:val="00C0374A"/>
    <w:rsid w:val="00C07EB8"/>
    <w:rsid w:val="00C11092"/>
    <w:rsid w:val="00C130AA"/>
    <w:rsid w:val="00C13A50"/>
    <w:rsid w:val="00C13C87"/>
    <w:rsid w:val="00C145DC"/>
    <w:rsid w:val="00C1713A"/>
    <w:rsid w:val="00C2022E"/>
    <w:rsid w:val="00C207EA"/>
    <w:rsid w:val="00C264E1"/>
    <w:rsid w:val="00C27E19"/>
    <w:rsid w:val="00C30190"/>
    <w:rsid w:val="00C326D4"/>
    <w:rsid w:val="00C33E61"/>
    <w:rsid w:val="00C34CDC"/>
    <w:rsid w:val="00C34EEE"/>
    <w:rsid w:val="00C3536F"/>
    <w:rsid w:val="00C356C9"/>
    <w:rsid w:val="00C36413"/>
    <w:rsid w:val="00C400A6"/>
    <w:rsid w:val="00C40CCD"/>
    <w:rsid w:val="00C44824"/>
    <w:rsid w:val="00C45AF4"/>
    <w:rsid w:val="00C5155B"/>
    <w:rsid w:val="00C51C74"/>
    <w:rsid w:val="00C5222F"/>
    <w:rsid w:val="00C538CD"/>
    <w:rsid w:val="00C63E10"/>
    <w:rsid w:val="00C6575E"/>
    <w:rsid w:val="00C67566"/>
    <w:rsid w:val="00C70FCC"/>
    <w:rsid w:val="00C71527"/>
    <w:rsid w:val="00C745A1"/>
    <w:rsid w:val="00C7655E"/>
    <w:rsid w:val="00C82AC7"/>
    <w:rsid w:val="00C82C44"/>
    <w:rsid w:val="00C83588"/>
    <w:rsid w:val="00C856A8"/>
    <w:rsid w:val="00C87190"/>
    <w:rsid w:val="00C91053"/>
    <w:rsid w:val="00C9247B"/>
    <w:rsid w:val="00C9396D"/>
    <w:rsid w:val="00C96E46"/>
    <w:rsid w:val="00CA2008"/>
    <w:rsid w:val="00CB11B1"/>
    <w:rsid w:val="00CB57F6"/>
    <w:rsid w:val="00CC1F5A"/>
    <w:rsid w:val="00CC2120"/>
    <w:rsid w:val="00CC2EB8"/>
    <w:rsid w:val="00CC49DD"/>
    <w:rsid w:val="00CC5B12"/>
    <w:rsid w:val="00CD0F60"/>
    <w:rsid w:val="00CD33B4"/>
    <w:rsid w:val="00CD51EE"/>
    <w:rsid w:val="00CD6E45"/>
    <w:rsid w:val="00CE23D6"/>
    <w:rsid w:val="00CE2BD8"/>
    <w:rsid w:val="00CE36BD"/>
    <w:rsid w:val="00CE4904"/>
    <w:rsid w:val="00CE4F80"/>
    <w:rsid w:val="00CE5079"/>
    <w:rsid w:val="00CE6F1D"/>
    <w:rsid w:val="00CE7A04"/>
    <w:rsid w:val="00CF03D7"/>
    <w:rsid w:val="00CF0CE2"/>
    <w:rsid w:val="00CF0D9C"/>
    <w:rsid w:val="00CF12FD"/>
    <w:rsid w:val="00CF2177"/>
    <w:rsid w:val="00CF2F27"/>
    <w:rsid w:val="00CF52CE"/>
    <w:rsid w:val="00CF5DFC"/>
    <w:rsid w:val="00CF5ED5"/>
    <w:rsid w:val="00CF65CE"/>
    <w:rsid w:val="00CF7EB7"/>
    <w:rsid w:val="00D036CC"/>
    <w:rsid w:val="00D0379A"/>
    <w:rsid w:val="00D038B1"/>
    <w:rsid w:val="00D04F74"/>
    <w:rsid w:val="00D05942"/>
    <w:rsid w:val="00D05E9C"/>
    <w:rsid w:val="00D06C24"/>
    <w:rsid w:val="00D10F3A"/>
    <w:rsid w:val="00D16266"/>
    <w:rsid w:val="00D16AEF"/>
    <w:rsid w:val="00D2058A"/>
    <w:rsid w:val="00D20DB7"/>
    <w:rsid w:val="00D21928"/>
    <w:rsid w:val="00D21DDC"/>
    <w:rsid w:val="00D2287B"/>
    <w:rsid w:val="00D22FB0"/>
    <w:rsid w:val="00D24E9A"/>
    <w:rsid w:val="00D269D3"/>
    <w:rsid w:val="00D34838"/>
    <w:rsid w:val="00D34880"/>
    <w:rsid w:val="00D3538E"/>
    <w:rsid w:val="00D369B2"/>
    <w:rsid w:val="00D37091"/>
    <w:rsid w:val="00D372ED"/>
    <w:rsid w:val="00D44109"/>
    <w:rsid w:val="00D44916"/>
    <w:rsid w:val="00D4666B"/>
    <w:rsid w:val="00D46696"/>
    <w:rsid w:val="00D479FB"/>
    <w:rsid w:val="00D52A44"/>
    <w:rsid w:val="00D53188"/>
    <w:rsid w:val="00D54A9E"/>
    <w:rsid w:val="00D63259"/>
    <w:rsid w:val="00D7004E"/>
    <w:rsid w:val="00D72D5E"/>
    <w:rsid w:val="00D72FA1"/>
    <w:rsid w:val="00D74233"/>
    <w:rsid w:val="00D75B48"/>
    <w:rsid w:val="00D76550"/>
    <w:rsid w:val="00D77AE7"/>
    <w:rsid w:val="00D80498"/>
    <w:rsid w:val="00D817DF"/>
    <w:rsid w:val="00D82475"/>
    <w:rsid w:val="00D83889"/>
    <w:rsid w:val="00D838FA"/>
    <w:rsid w:val="00D83978"/>
    <w:rsid w:val="00D84FF2"/>
    <w:rsid w:val="00D857D5"/>
    <w:rsid w:val="00D92241"/>
    <w:rsid w:val="00D93578"/>
    <w:rsid w:val="00D93D04"/>
    <w:rsid w:val="00D94660"/>
    <w:rsid w:val="00D94DE9"/>
    <w:rsid w:val="00D969D5"/>
    <w:rsid w:val="00DA024D"/>
    <w:rsid w:val="00DA11B2"/>
    <w:rsid w:val="00DA17D0"/>
    <w:rsid w:val="00DA3512"/>
    <w:rsid w:val="00DA5810"/>
    <w:rsid w:val="00DB02E1"/>
    <w:rsid w:val="00DB1221"/>
    <w:rsid w:val="00DB2FBB"/>
    <w:rsid w:val="00DB392F"/>
    <w:rsid w:val="00DB4FCD"/>
    <w:rsid w:val="00DB7DE2"/>
    <w:rsid w:val="00DC2144"/>
    <w:rsid w:val="00DC38E3"/>
    <w:rsid w:val="00DC6C86"/>
    <w:rsid w:val="00DC6E5A"/>
    <w:rsid w:val="00DD11F9"/>
    <w:rsid w:val="00DD5EDE"/>
    <w:rsid w:val="00DD6379"/>
    <w:rsid w:val="00DD6A53"/>
    <w:rsid w:val="00DE2D2C"/>
    <w:rsid w:val="00DE3E89"/>
    <w:rsid w:val="00DE5504"/>
    <w:rsid w:val="00DE5C8E"/>
    <w:rsid w:val="00DE76DD"/>
    <w:rsid w:val="00DF1349"/>
    <w:rsid w:val="00DF39A2"/>
    <w:rsid w:val="00DF49BD"/>
    <w:rsid w:val="00DF4DCB"/>
    <w:rsid w:val="00DF5721"/>
    <w:rsid w:val="00DF6964"/>
    <w:rsid w:val="00DF6CC1"/>
    <w:rsid w:val="00DF6EA2"/>
    <w:rsid w:val="00E02F00"/>
    <w:rsid w:val="00E03DB1"/>
    <w:rsid w:val="00E047C9"/>
    <w:rsid w:val="00E05912"/>
    <w:rsid w:val="00E104B4"/>
    <w:rsid w:val="00E12645"/>
    <w:rsid w:val="00E14910"/>
    <w:rsid w:val="00E15C5E"/>
    <w:rsid w:val="00E167DD"/>
    <w:rsid w:val="00E17893"/>
    <w:rsid w:val="00E17BFA"/>
    <w:rsid w:val="00E17F75"/>
    <w:rsid w:val="00E2165E"/>
    <w:rsid w:val="00E240AB"/>
    <w:rsid w:val="00E2623C"/>
    <w:rsid w:val="00E30266"/>
    <w:rsid w:val="00E346C6"/>
    <w:rsid w:val="00E35E46"/>
    <w:rsid w:val="00E364D5"/>
    <w:rsid w:val="00E40930"/>
    <w:rsid w:val="00E41189"/>
    <w:rsid w:val="00E4436E"/>
    <w:rsid w:val="00E45887"/>
    <w:rsid w:val="00E47E83"/>
    <w:rsid w:val="00E5177B"/>
    <w:rsid w:val="00E53B35"/>
    <w:rsid w:val="00E53CEC"/>
    <w:rsid w:val="00E542BC"/>
    <w:rsid w:val="00E55328"/>
    <w:rsid w:val="00E57D94"/>
    <w:rsid w:val="00E61176"/>
    <w:rsid w:val="00E618E0"/>
    <w:rsid w:val="00E635D2"/>
    <w:rsid w:val="00E642DF"/>
    <w:rsid w:val="00E67012"/>
    <w:rsid w:val="00E67C7A"/>
    <w:rsid w:val="00E7063D"/>
    <w:rsid w:val="00E72609"/>
    <w:rsid w:val="00E74DB1"/>
    <w:rsid w:val="00E77C0F"/>
    <w:rsid w:val="00E82D8D"/>
    <w:rsid w:val="00E869AB"/>
    <w:rsid w:val="00E93354"/>
    <w:rsid w:val="00E94427"/>
    <w:rsid w:val="00E951D0"/>
    <w:rsid w:val="00E95999"/>
    <w:rsid w:val="00EA1DD2"/>
    <w:rsid w:val="00EA2F25"/>
    <w:rsid w:val="00EA3469"/>
    <w:rsid w:val="00EA57A1"/>
    <w:rsid w:val="00EB0533"/>
    <w:rsid w:val="00EB7716"/>
    <w:rsid w:val="00EB7A5E"/>
    <w:rsid w:val="00EC0091"/>
    <w:rsid w:val="00EC02CC"/>
    <w:rsid w:val="00EC13A9"/>
    <w:rsid w:val="00EC6195"/>
    <w:rsid w:val="00ED1326"/>
    <w:rsid w:val="00ED3DDF"/>
    <w:rsid w:val="00ED4B27"/>
    <w:rsid w:val="00ED4D20"/>
    <w:rsid w:val="00ED5867"/>
    <w:rsid w:val="00ED613A"/>
    <w:rsid w:val="00ED7A59"/>
    <w:rsid w:val="00ED7A9B"/>
    <w:rsid w:val="00ED7B7F"/>
    <w:rsid w:val="00EE270C"/>
    <w:rsid w:val="00EE3AA8"/>
    <w:rsid w:val="00EE3DC4"/>
    <w:rsid w:val="00EE3E21"/>
    <w:rsid w:val="00EE5BAA"/>
    <w:rsid w:val="00EE7299"/>
    <w:rsid w:val="00EF052E"/>
    <w:rsid w:val="00EF1229"/>
    <w:rsid w:val="00EF4720"/>
    <w:rsid w:val="00EF6305"/>
    <w:rsid w:val="00EF781D"/>
    <w:rsid w:val="00F0151E"/>
    <w:rsid w:val="00F0414D"/>
    <w:rsid w:val="00F047BC"/>
    <w:rsid w:val="00F057D7"/>
    <w:rsid w:val="00F0688B"/>
    <w:rsid w:val="00F11B2B"/>
    <w:rsid w:val="00F1323E"/>
    <w:rsid w:val="00F15A9B"/>
    <w:rsid w:val="00F16842"/>
    <w:rsid w:val="00F20CDE"/>
    <w:rsid w:val="00F22417"/>
    <w:rsid w:val="00F22447"/>
    <w:rsid w:val="00F31018"/>
    <w:rsid w:val="00F325A0"/>
    <w:rsid w:val="00F353FE"/>
    <w:rsid w:val="00F37FE3"/>
    <w:rsid w:val="00F402DB"/>
    <w:rsid w:val="00F407AC"/>
    <w:rsid w:val="00F41149"/>
    <w:rsid w:val="00F42C3E"/>
    <w:rsid w:val="00F43AC7"/>
    <w:rsid w:val="00F452CD"/>
    <w:rsid w:val="00F46C51"/>
    <w:rsid w:val="00F478BE"/>
    <w:rsid w:val="00F517E4"/>
    <w:rsid w:val="00F526B2"/>
    <w:rsid w:val="00F527AD"/>
    <w:rsid w:val="00F536A3"/>
    <w:rsid w:val="00F5422A"/>
    <w:rsid w:val="00F5572C"/>
    <w:rsid w:val="00F57785"/>
    <w:rsid w:val="00F57AA5"/>
    <w:rsid w:val="00F57F69"/>
    <w:rsid w:val="00F639E9"/>
    <w:rsid w:val="00F64FD8"/>
    <w:rsid w:val="00F6709F"/>
    <w:rsid w:val="00F67BDD"/>
    <w:rsid w:val="00F723CC"/>
    <w:rsid w:val="00F74276"/>
    <w:rsid w:val="00F74334"/>
    <w:rsid w:val="00F7493F"/>
    <w:rsid w:val="00F81559"/>
    <w:rsid w:val="00F81CA1"/>
    <w:rsid w:val="00F82DD8"/>
    <w:rsid w:val="00F847B0"/>
    <w:rsid w:val="00F84EBD"/>
    <w:rsid w:val="00F863BF"/>
    <w:rsid w:val="00F92832"/>
    <w:rsid w:val="00F933CC"/>
    <w:rsid w:val="00F93D0A"/>
    <w:rsid w:val="00F9486B"/>
    <w:rsid w:val="00F9582C"/>
    <w:rsid w:val="00F97AAB"/>
    <w:rsid w:val="00FA048F"/>
    <w:rsid w:val="00FA1187"/>
    <w:rsid w:val="00FA141C"/>
    <w:rsid w:val="00FA1F43"/>
    <w:rsid w:val="00FA2EA0"/>
    <w:rsid w:val="00FA4F16"/>
    <w:rsid w:val="00FA6512"/>
    <w:rsid w:val="00FA7CF6"/>
    <w:rsid w:val="00FB498F"/>
    <w:rsid w:val="00FB5665"/>
    <w:rsid w:val="00FB6166"/>
    <w:rsid w:val="00FB78BD"/>
    <w:rsid w:val="00FB7AE6"/>
    <w:rsid w:val="00FC22FD"/>
    <w:rsid w:val="00FC2AFD"/>
    <w:rsid w:val="00FC669D"/>
    <w:rsid w:val="00FC7586"/>
    <w:rsid w:val="00FC7E06"/>
    <w:rsid w:val="00FD2045"/>
    <w:rsid w:val="00FD2C22"/>
    <w:rsid w:val="00FD2DD9"/>
    <w:rsid w:val="00FD3B78"/>
    <w:rsid w:val="00FD49A3"/>
    <w:rsid w:val="00FE0052"/>
    <w:rsid w:val="00FE1E11"/>
    <w:rsid w:val="00FE50C7"/>
    <w:rsid w:val="00FE57BA"/>
    <w:rsid w:val="00FF004B"/>
    <w:rsid w:val="00FF1AAE"/>
    <w:rsid w:val="00FF2276"/>
    <w:rsid w:val="00FF50B7"/>
    <w:rsid w:val="00FF5B52"/>
    <w:rsid w:val="00FF6B2C"/>
    <w:rsid w:val="0F2B159A"/>
    <w:rsid w:val="226E697A"/>
    <w:rsid w:val="344B7F59"/>
    <w:rsid w:val="39B0756C"/>
    <w:rsid w:val="4ED03E40"/>
    <w:rsid w:val="5D762B22"/>
    <w:rsid w:val="65AD96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3075BB"/>
  <w15:docId w15:val="{FC709121-F2A6-46FC-8D7A-230487A61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365E"/>
    <w:pPr>
      <w:ind w:left="0" w:firstLine="0"/>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Char1Char">
    <w:name w:val="Body Text Char1 Char"/>
    <w:aliases w:val="Body Text Char Char Char"/>
    <w:basedOn w:val="DefaultParagraphFont"/>
    <w:rsid w:val="00A11228"/>
    <w:rPr>
      <w:sz w:val="24"/>
      <w:szCs w:val="24"/>
      <w:lang w:val="en-US" w:eastAsia="en-US" w:bidi="ar-SA"/>
    </w:rPr>
  </w:style>
  <w:style w:type="character" w:customStyle="1" w:styleId="BodyText2Char">
    <w:name w:val="Body Text 2 Char"/>
    <w:basedOn w:val="DefaultParagraphFont"/>
    <w:link w:val="BodyText2"/>
    <w:rsid w:val="00A11228"/>
    <w:rPr>
      <w:sz w:val="24"/>
      <w:szCs w:val="24"/>
    </w:rPr>
  </w:style>
  <w:style w:type="paragraph" w:styleId="BodyText2">
    <w:name w:val="Body Text 2"/>
    <w:basedOn w:val="Normal"/>
    <w:link w:val="BodyText2Char"/>
    <w:rsid w:val="00A11228"/>
    <w:pPr>
      <w:tabs>
        <w:tab w:val="left" w:pos="1080"/>
      </w:tabs>
      <w:jc w:val="both"/>
    </w:pPr>
    <w:rPr>
      <w:rFonts w:asciiTheme="minorHAnsi" w:eastAsiaTheme="minorHAnsi" w:hAnsiTheme="minorHAnsi" w:cstheme="minorBidi"/>
    </w:rPr>
  </w:style>
  <w:style w:type="character" w:customStyle="1" w:styleId="BodyText2Char1">
    <w:name w:val="Body Text 2 Char1"/>
    <w:basedOn w:val="DefaultParagraphFont"/>
    <w:uiPriority w:val="99"/>
    <w:semiHidden/>
    <w:rsid w:val="00A11228"/>
    <w:rPr>
      <w:rFonts w:ascii="Times New Roman" w:eastAsia="Times New Roman" w:hAnsi="Times New Roman" w:cs="Times New Roman"/>
      <w:sz w:val="24"/>
      <w:szCs w:val="24"/>
    </w:rPr>
  </w:style>
  <w:style w:type="paragraph" w:customStyle="1" w:styleId="Pleading-Caption-PleadingTitle">
    <w:name w:val="Pleading-Caption-Pleading Title"/>
    <w:basedOn w:val="Normal"/>
    <w:rsid w:val="00A11228"/>
    <w:pPr>
      <w:spacing w:line="240" w:lineRule="exact"/>
      <w:ind w:left="259"/>
      <w:outlineLvl w:val="0"/>
    </w:pPr>
    <w:rPr>
      <w:b/>
      <w:bCs/>
      <w:caps/>
      <w:sz w:val="26"/>
      <w:szCs w:val="20"/>
    </w:rPr>
  </w:style>
  <w:style w:type="paragraph" w:customStyle="1" w:styleId="Pleading-Caption-CourtTitle">
    <w:name w:val="Pleading-Caption-CourtTitle"/>
    <w:basedOn w:val="Normal"/>
    <w:rsid w:val="00A11228"/>
    <w:pPr>
      <w:spacing w:line="480" w:lineRule="exact"/>
      <w:jc w:val="center"/>
    </w:pPr>
    <w:rPr>
      <w:sz w:val="26"/>
      <w:szCs w:val="20"/>
    </w:rPr>
  </w:style>
  <w:style w:type="paragraph" w:customStyle="1" w:styleId="PleadingText-SingleSpace">
    <w:name w:val="Pleading Text-Single Space"/>
    <w:basedOn w:val="Normal"/>
    <w:rsid w:val="00A11228"/>
    <w:pPr>
      <w:spacing w:line="240" w:lineRule="exact"/>
      <w:jc w:val="both"/>
    </w:pPr>
    <w:rPr>
      <w:sz w:val="26"/>
      <w:szCs w:val="20"/>
    </w:rPr>
  </w:style>
  <w:style w:type="paragraph" w:customStyle="1" w:styleId="Pleading-Caption-MatterName">
    <w:name w:val="Pleading-Caption-Matter Name"/>
    <w:basedOn w:val="PleadingText-SingleSpace"/>
    <w:rsid w:val="00A11228"/>
    <w:pPr>
      <w:jc w:val="left"/>
    </w:pPr>
  </w:style>
  <w:style w:type="paragraph" w:customStyle="1" w:styleId="Pleading-SignatureRest">
    <w:name w:val="Pleading-SignatureRest"/>
    <w:basedOn w:val="Normal"/>
    <w:rsid w:val="00A11228"/>
    <w:pPr>
      <w:tabs>
        <w:tab w:val="left" w:pos="5130"/>
      </w:tabs>
      <w:spacing w:line="240" w:lineRule="exact"/>
      <w:ind w:left="4766"/>
      <w:jc w:val="both"/>
    </w:pPr>
    <w:rPr>
      <w:sz w:val="26"/>
      <w:szCs w:val="20"/>
    </w:rPr>
  </w:style>
  <w:style w:type="paragraph" w:styleId="BalloonText">
    <w:name w:val="Balloon Text"/>
    <w:basedOn w:val="Normal"/>
    <w:link w:val="BalloonTextChar"/>
    <w:uiPriority w:val="99"/>
    <w:semiHidden/>
    <w:unhideWhenUsed/>
    <w:rsid w:val="001224B4"/>
    <w:rPr>
      <w:rFonts w:ascii="Tahoma" w:hAnsi="Tahoma" w:cs="Tahoma"/>
      <w:sz w:val="16"/>
      <w:szCs w:val="16"/>
    </w:rPr>
  </w:style>
  <w:style w:type="character" w:customStyle="1" w:styleId="BalloonTextChar">
    <w:name w:val="Balloon Text Char"/>
    <w:basedOn w:val="DefaultParagraphFont"/>
    <w:link w:val="BalloonText"/>
    <w:uiPriority w:val="99"/>
    <w:semiHidden/>
    <w:rsid w:val="001224B4"/>
    <w:rPr>
      <w:rFonts w:ascii="Tahoma" w:eastAsia="Times New Roman" w:hAnsi="Tahoma" w:cs="Tahoma"/>
      <w:sz w:val="16"/>
      <w:szCs w:val="16"/>
    </w:rPr>
  </w:style>
  <w:style w:type="paragraph" w:styleId="Header">
    <w:name w:val="header"/>
    <w:basedOn w:val="Normal"/>
    <w:link w:val="HeaderChar"/>
    <w:uiPriority w:val="99"/>
    <w:unhideWhenUsed/>
    <w:rsid w:val="00080778"/>
    <w:pPr>
      <w:tabs>
        <w:tab w:val="center" w:pos="4680"/>
        <w:tab w:val="right" w:pos="9360"/>
      </w:tabs>
    </w:pPr>
  </w:style>
  <w:style w:type="character" w:customStyle="1" w:styleId="HeaderChar">
    <w:name w:val="Header Char"/>
    <w:basedOn w:val="DefaultParagraphFont"/>
    <w:link w:val="Header"/>
    <w:uiPriority w:val="99"/>
    <w:rsid w:val="0008077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80778"/>
    <w:pPr>
      <w:tabs>
        <w:tab w:val="center" w:pos="4680"/>
        <w:tab w:val="right" w:pos="9360"/>
      </w:tabs>
    </w:pPr>
  </w:style>
  <w:style w:type="character" w:customStyle="1" w:styleId="FooterChar">
    <w:name w:val="Footer Char"/>
    <w:basedOn w:val="DefaultParagraphFont"/>
    <w:link w:val="Footer"/>
    <w:uiPriority w:val="99"/>
    <w:rsid w:val="00080778"/>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D0504"/>
    <w:rPr>
      <w:sz w:val="16"/>
      <w:szCs w:val="16"/>
    </w:rPr>
  </w:style>
  <w:style w:type="paragraph" w:styleId="CommentText">
    <w:name w:val="annotation text"/>
    <w:basedOn w:val="Normal"/>
    <w:link w:val="CommentTextChar"/>
    <w:uiPriority w:val="99"/>
    <w:semiHidden/>
    <w:unhideWhenUsed/>
    <w:rsid w:val="004D0504"/>
    <w:rPr>
      <w:sz w:val="20"/>
      <w:szCs w:val="20"/>
    </w:rPr>
  </w:style>
  <w:style w:type="character" w:customStyle="1" w:styleId="CommentTextChar">
    <w:name w:val="Comment Text Char"/>
    <w:basedOn w:val="DefaultParagraphFont"/>
    <w:link w:val="CommentText"/>
    <w:uiPriority w:val="99"/>
    <w:semiHidden/>
    <w:rsid w:val="004D050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D0504"/>
    <w:rPr>
      <w:b/>
      <w:bCs/>
    </w:rPr>
  </w:style>
  <w:style w:type="character" w:customStyle="1" w:styleId="CommentSubjectChar">
    <w:name w:val="Comment Subject Char"/>
    <w:basedOn w:val="CommentTextChar"/>
    <w:link w:val="CommentSubject"/>
    <w:uiPriority w:val="99"/>
    <w:semiHidden/>
    <w:rsid w:val="004D0504"/>
    <w:rPr>
      <w:rFonts w:ascii="Times New Roman" w:eastAsia="Times New Roman" w:hAnsi="Times New Roman" w:cs="Times New Roman"/>
      <w:b/>
      <w:bCs/>
      <w:sz w:val="20"/>
      <w:szCs w:val="20"/>
    </w:rPr>
  </w:style>
  <w:style w:type="paragraph" w:styleId="Revision">
    <w:name w:val="Revision"/>
    <w:hidden/>
    <w:uiPriority w:val="99"/>
    <w:semiHidden/>
    <w:rsid w:val="001E637C"/>
    <w:pPr>
      <w:ind w:left="0" w:firstLine="0"/>
    </w:pPr>
    <w:rPr>
      <w:rFonts w:ascii="Times New Roman" w:eastAsia="Times New Roman" w:hAnsi="Times New Roman" w:cs="Times New Roman"/>
      <w:sz w:val="24"/>
      <w:szCs w:val="24"/>
    </w:rPr>
  </w:style>
  <w:style w:type="paragraph" w:styleId="ListParagraph">
    <w:name w:val="List Paragraph"/>
    <w:basedOn w:val="Normal"/>
    <w:uiPriority w:val="34"/>
    <w:qFormat/>
    <w:rsid w:val="00EE3DC4"/>
    <w:pPr>
      <w:ind w:left="720"/>
      <w:contextualSpacing/>
    </w:pPr>
  </w:style>
  <w:style w:type="character" w:styleId="Hyperlink">
    <w:name w:val="Hyperlink"/>
    <w:basedOn w:val="DefaultParagraphFont"/>
    <w:uiPriority w:val="99"/>
    <w:unhideWhenUsed/>
    <w:rsid w:val="00B91292"/>
    <w:rPr>
      <w:color w:val="0000FF" w:themeColor="hyperlink"/>
      <w:u w:val="single"/>
    </w:rPr>
  </w:style>
  <w:style w:type="character" w:customStyle="1" w:styleId="UnresolvedMention1">
    <w:name w:val="Unresolved Mention1"/>
    <w:basedOn w:val="DefaultParagraphFont"/>
    <w:uiPriority w:val="99"/>
    <w:semiHidden/>
    <w:unhideWhenUsed/>
    <w:rsid w:val="00B91292"/>
    <w:rPr>
      <w:color w:val="605E5C"/>
      <w:shd w:val="clear" w:color="auto" w:fill="E1DFDD"/>
    </w:rPr>
  </w:style>
  <w:style w:type="table" w:styleId="TableGrid">
    <w:name w:val="Table Grid"/>
    <w:basedOn w:val="TableNormal"/>
    <w:uiPriority w:val="59"/>
    <w:rsid w:val="005578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824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267153">
      <w:bodyDiv w:val="1"/>
      <w:marLeft w:val="0"/>
      <w:marRight w:val="0"/>
      <w:marTop w:val="0"/>
      <w:marBottom w:val="0"/>
      <w:divBdr>
        <w:top w:val="none" w:sz="0" w:space="0" w:color="auto"/>
        <w:left w:val="none" w:sz="0" w:space="0" w:color="auto"/>
        <w:bottom w:val="none" w:sz="0" w:space="0" w:color="auto"/>
        <w:right w:val="none" w:sz="0" w:space="0" w:color="auto"/>
      </w:divBdr>
    </w:div>
    <w:div w:id="44689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courts.gov/elcentrodeautoservicio/Derecho-sucesorio"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zcourts.gov/probat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AOCPBPAFORM01FS</Sort_x0020_ID>
    <EffectiveDate xmlns="521f91b8-91cc-4ac0-8293-5b66aee000f1">2022-01-21T07:00:00+00:00</EffectiveDate>
    <CaseType xmlns="521f91b8-91cc-4ac0-8293-5b66aee000f1">Probate</CaseType>
    <FormNo_x002e_0 xmlns="521f91b8-91cc-4ac0-8293-5b66aee000f1">AOCPBPAFORM1FS</FormNo_x002e_0>
    <CourtType xmlns="521f91b8-91cc-4ac0-8293-5b66aee000f1" xsi:nil="true"/>
    <Notes xmlns="521f91b8-91cc-4ac0-8293-5b66aee000f1" xsi:nil="true"/>
    <FormNo_x002e_ xmlns="521f91b8-91cc-4ac0-8293-5b66aee000f1">Formulario 1 - Orden al albacea</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 StyleName=""/>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C7BA0E-417F-41F6-98E7-3F7760D9150E}">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40B30ECA-C57D-4959-BAF1-06F3FC738DBC}">
  <ds:schemaRefs>
    <ds:schemaRef ds:uri="http://schemas.microsoft.com/sharepoint/v3/contenttype/forms"/>
  </ds:schemaRefs>
</ds:datastoreItem>
</file>

<file path=customXml/itemProps3.xml><?xml version="1.0" encoding="utf-8"?>
<ds:datastoreItem xmlns:ds="http://schemas.openxmlformats.org/officeDocument/2006/customXml" ds:itemID="{9B2AAA9B-4873-42EC-B14C-C26718D0D735}">
  <ds:schemaRefs>
    <ds:schemaRef ds:uri="http://schemas.openxmlformats.org/officeDocument/2006/bibliography"/>
  </ds:schemaRefs>
</ds:datastoreItem>
</file>

<file path=customXml/itemProps4.xml><?xml version="1.0" encoding="utf-8"?>
<ds:datastoreItem xmlns:ds="http://schemas.openxmlformats.org/officeDocument/2006/customXml" ds:itemID="{3FCB6F97-2D69-43D5-9E83-E48BD0D4AD67}"/>
</file>

<file path=docProps/app.xml><?xml version="1.0" encoding="utf-8"?>
<Properties xmlns="http://schemas.openxmlformats.org/officeDocument/2006/extended-properties" xmlns:vt="http://schemas.openxmlformats.org/officeDocument/2006/docPropsVTypes">
  <Template>Normal.dotm</Template>
  <TotalTime>35</TotalTime>
  <Pages>13</Pages>
  <Words>5394</Words>
  <Characters>30748</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ORDER TO PERSONAL REPRESENTATIVE AND ACKNOWLEDGEMENT AND INFORMATION TO HEIRS/DEVISEES</vt:lpstr>
    </vt:vector>
  </TitlesOfParts>
  <Company>Arizona Supreme Court</Company>
  <LinksUpToDate>false</LinksUpToDate>
  <CharactersWithSpaces>36070</CharactersWithSpaces>
  <SharedDoc>false</SharedDoc>
  <HLinks>
    <vt:vector size="6" baseType="variant">
      <vt:variant>
        <vt:i4>5636169</vt:i4>
      </vt:variant>
      <vt:variant>
        <vt:i4>0</vt:i4>
      </vt:variant>
      <vt:variant>
        <vt:i4>0</vt:i4>
      </vt:variant>
      <vt:variant>
        <vt:i4>5</vt:i4>
      </vt:variant>
      <vt:variant>
        <vt:lpwstr>https://www.azcourts.gov/probate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PERSONAL REPRESENTATIVE AND ACKNOWLEDGEMENT AND INFORMATION TO HEIRS/DEVISEES</dc:title>
  <dc:subject>Probate Forms</dc:subject>
  <dc:creator>Arizona Supreme Court</dc:creator>
  <cp:keywords>Probate</cp:keywords>
  <cp:lastModifiedBy>Graber, Julie</cp:lastModifiedBy>
  <cp:revision>3</cp:revision>
  <cp:lastPrinted>2014-12-24T21:46:00Z</cp:lastPrinted>
  <dcterms:created xsi:type="dcterms:W3CDTF">2022-03-31T21:08:00Z</dcterms:created>
  <dcterms:modified xsi:type="dcterms:W3CDTF">2022-03-31T21:48:00Z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