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E19" w:rsidR="00A2188B" w:rsidP="00DE6002" w:rsidRDefault="00A2188B" w14:paraId="189DDE44"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color w:val="DDDDDD"/>
          <w:sz w:val="24"/>
          <w:szCs w:val="24"/>
        </w:rPr>
      </w:pPr>
    </w:p>
    <w:p w:rsidRPr="00C30E19" w:rsidR="00A2188B" w:rsidP="00DE6002" w:rsidRDefault="00A2188B" w14:paraId="7B649B09"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color w:val="DDDDDD"/>
          <w:sz w:val="24"/>
          <w:szCs w:val="24"/>
        </w:rPr>
      </w:pPr>
    </w:p>
    <w:p w:rsidRPr="00C30E19" w:rsidR="00A2188B" w:rsidP="00DE6002" w:rsidRDefault="00A2188B" w14:paraId="5D9C9B48"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color w:val="DDDDDD"/>
          <w:sz w:val="24"/>
          <w:szCs w:val="24"/>
        </w:rPr>
      </w:pPr>
    </w:p>
    <w:p w:rsidRPr="00C30E19" w:rsidR="00A2188B" w:rsidP="00DE6002" w:rsidRDefault="00A2188B" w14:paraId="5BFE1277"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color w:val="DDDDDD"/>
          <w:sz w:val="24"/>
          <w:szCs w:val="24"/>
        </w:rPr>
      </w:pPr>
    </w:p>
    <w:p w:rsidRPr="00C30E19" w:rsidR="00A2188B" w:rsidP="00DE6002" w:rsidRDefault="00A2188B" w14:paraId="3D173BFE"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color w:val="DDDDDD"/>
          <w:sz w:val="24"/>
          <w:szCs w:val="24"/>
        </w:rPr>
      </w:pPr>
    </w:p>
    <w:p w:rsidRPr="00C30E19" w:rsidR="00A2188B" w:rsidP="00DE6002" w:rsidRDefault="00A2188B" w14:paraId="3F65542B"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color w:val="DDDDDD"/>
          <w:sz w:val="24"/>
          <w:szCs w:val="24"/>
        </w:rPr>
      </w:pPr>
    </w:p>
    <w:p w:rsidRPr="004F3A1A" w:rsidR="00A2188B" w:rsidP="00DE6002" w:rsidRDefault="00D3655D" w14:paraId="2D5AC7BE" w14:textId="797150E8">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noProof/>
          <w:color w:val="C0C0C0"/>
          <w:sz w:val="24"/>
          <w:szCs w:val="24"/>
        </w:rPr>
      </w:pPr>
      <w:r w:rsidRPr="004F3A1A">
        <w:rPr>
          <w:noProof/>
          <w:color w:val="C0C0C0"/>
          <w:sz w:val="24"/>
          <w:szCs w:val="24"/>
        </w:rPr>
        <w:t>For Clerk’s Use Only</w:t>
      </w:r>
    </w:p>
    <w:p w:rsidRPr="00C30E19" w:rsidR="00A2188B" w:rsidP="00DE6002" w:rsidRDefault="00A2188B" w14:paraId="0EADA0DD" w14:textId="77777777">
      <w:pPr>
        <w:pStyle w:val="Caption"/>
        <w:tabs>
          <w:tab w:val="clear" w:pos="3870"/>
        </w:tabs>
        <w:ind w:left="4230" w:hanging="4230"/>
        <w:rPr>
          <w:szCs w:val="24"/>
          <w:u w:val="single"/>
        </w:rPr>
      </w:pPr>
    </w:p>
    <w:p w:rsidRPr="00C30E19" w:rsidR="00A2188B" w:rsidP="00DE6002" w:rsidRDefault="00A2188B" w14:paraId="3600F3C9" w14:textId="77777777">
      <w:pPr>
        <w:rPr>
          <w:sz w:val="24"/>
          <w:szCs w:val="24"/>
        </w:rPr>
      </w:pPr>
    </w:p>
    <w:p w:rsidR="00A2188B" w:rsidP="00DE6002" w:rsidRDefault="00A2188B" w14:paraId="5D953405" w14:textId="77777777">
      <w:pPr>
        <w:rPr>
          <w:sz w:val="24"/>
          <w:szCs w:val="24"/>
        </w:rPr>
      </w:pPr>
    </w:p>
    <w:p w:rsidRPr="00C30E19" w:rsidR="00DE6002" w:rsidP="00DE6002" w:rsidRDefault="00DE6002" w14:paraId="3FF98107" w14:textId="77777777">
      <w:pPr>
        <w:rPr>
          <w:sz w:val="24"/>
          <w:szCs w:val="24"/>
        </w:rPr>
      </w:pPr>
    </w:p>
    <w:p w:rsidRPr="00C30E19" w:rsidR="00A2188B" w:rsidP="00DE6002" w:rsidRDefault="00A2188B" w14:paraId="61D7C1E2" w14:textId="77777777">
      <w:pPr>
        <w:rPr>
          <w:sz w:val="24"/>
          <w:szCs w:val="24"/>
        </w:rPr>
      </w:pPr>
    </w:p>
    <w:p w:rsidRPr="00C30E19" w:rsidR="00A2188B" w:rsidP="00DE6002" w:rsidRDefault="00A2188B" w14:paraId="2D35DADD" w14:textId="77777777">
      <w:pPr>
        <w:rPr>
          <w:sz w:val="24"/>
          <w:szCs w:val="24"/>
        </w:rPr>
      </w:pPr>
    </w:p>
    <w:p w:rsidRPr="00C30E19" w:rsidR="00553BFB" w:rsidP="00DE6002" w:rsidRDefault="00553BFB" w14:paraId="061A0902" w14:textId="77777777">
      <w:pPr>
        <w:rPr>
          <w:sz w:val="24"/>
          <w:szCs w:val="24"/>
        </w:rPr>
      </w:pPr>
    </w:p>
    <w:p w:rsidR="00A2188B" w:rsidP="00DE6002" w:rsidRDefault="00A2188B" w14:paraId="2FD85876" w14:textId="0108572A">
      <w:pPr>
        <w:pStyle w:val="Caption"/>
        <w:tabs>
          <w:tab w:val="clear" w:pos="3870"/>
        </w:tabs>
        <w:ind w:left="4230" w:hanging="4230"/>
        <w:rPr>
          <w:szCs w:val="24"/>
          <w:u w:val="single"/>
        </w:rPr>
      </w:pPr>
    </w:p>
    <w:p w:rsidRPr="0054497C" w:rsidR="0054497C" w:rsidP="0054497C" w:rsidRDefault="0054497C" w14:paraId="380487E7" w14:textId="77777777"/>
    <w:p w:rsidRPr="00245708" w:rsidR="004F3A1A" w:rsidP="004F3A1A" w:rsidRDefault="004F3A1A" w14:paraId="4F680419" w14:textId="77777777">
      <w:pPr>
        <w:tabs>
          <w:tab w:val="left" w:pos="342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eastAsia="Calibri"/>
          <w:b/>
          <w:bCs/>
          <w:sz w:val="28"/>
          <w:szCs w:val="24"/>
        </w:rPr>
      </w:pPr>
      <w:r w:rsidRPr="00245708">
        <w:rPr>
          <w:rFonts w:eastAsia="Calibri"/>
          <w:sz w:val="28"/>
          <w:szCs w:val="24"/>
          <w:u w:val="single"/>
        </w:rPr>
        <w:tab/>
      </w:r>
      <w:r w:rsidRPr="00245708">
        <w:rPr>
          <w:rFonts w:eastAsia="Calibri"/>
          <w:b/>
          <w:bCs/>
          <w:sz w:val="28"/>
          <w:szCs w:val="24"/>
        </w:rPr>
        <w:t xml:space="preserve"> COURT OF ARIZONA</w:t>
      </w:r>
    </w:p>
    <w:p w:rsidRPr="00245708" w:rsidR="004F3A1A" w:rsidP="004F3A1A" w:rsidRDefault="004F3A1A" w14:paraId="64722306" w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eastAsia="Calibri"/>
          <w:b/>
          <w:bCs/>
          <w:sz w:val="28"/>
          <w:szCs w:val="24"/>
        </w:rPr>
      </w:pPr>
    </w:p>
    <w:p w:rsidRPr="00245708" w:rsidR="004F3A1A" w:rsidP="004F3A1A" w:rsidRDefault="004F3A1A" w14:paraId="09B68542" w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eastAsia="Calibri"/>
          <w:b/>
          <w:bCs/>
          <w:sz w:val="28"/>
          <w:szCs w:val="24"/>
          <w:lang w:val="es-US"/>
        </w:rPr>
      </w:pPr>
      <w:r w:rsidRPr="00245708">
        <w:rPr>
          <w:rFonts w:eastAsia="Calibri"/>
          <w:b/>
          <w:bCs/>
          <w:sz w:val="28"/>
          <w:szCs w:val="24"/>
          <w:lang w:val="es-US"/>
        </w:rPr>
        <w:t xml:space="preserve">IN </w:t>
      </w:r>
      <w:r w:rsidRPr="00245708">
        <w:rPr>
          <w:rFonts w:eastAsia="Calibri"/>
          <w:bCs/>
          <w:szCs w:val="24"/>
          <w:u w:val="single"/>
          <w:lang w:val="es-US"/>
        </w:rPr>
        <w:tab/>
      </w:r>
      <w:r w:rsidRPr="00245708">
        <w:rPr>
          <w:rFonts w:eastAsia="Calibri"/>
          <w:b/>
          <w:bCs/>
          <w:szCs w:val="24"/>
          <w:lang w:val="es-US"/>
        </w:rPr>
        <w:t xml:space="preserve"> </w:t>
      </w:r>
      <w:r w:rsidRPr="00245708">
        <w:rPr>
          <w:rFonts w:eastAsia="Calibri"/>
          <w:b/>
          <w:bCs/>
          <w:sz w:val="28"/>
          <w:szCs w:val="24"/>
          <w:lang w:val="es-US"/>
        </w:rPr>
        <w:t>COUNTY</w:t>
      </w:r>
    </w:p>
    <w:p w:rsidR="00A2188B" w:rsidP="00DE6002" w:rsidRDefault="00A2188B" w14:paraId="7BB4F00E" w14:textId="40FB78DC">
      <w:pPr>
        <w:rPr>
          <w:sz w:val="24"/>
          <w:szCs w:val="24"/>
          <w:lang w:val="es-US"/>
        </w:rPr>
      </w:pPr>
    </w:p>
    <w:p w:rsidRPr="004F3A1A" w:rsidR="004F3A1A" w:rsidP="00DE6002" w:rsidRDefault="004F3A1A" w14:paraId="0A585516" w14:textId="77777777">
      <w:pPr>
        <w:rPr>
          <w:sz w:val="24"/>
          <w:szCs w:val="24"/>
          <w:lang w:val="es-US"/>
        </w:rPr>
      </w:pPr>
    </w:p>
    <w:tbl>
      <w:tblPr>
        <w:tblStyle w:val="TableGrid"/>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20"/>
        <w:gridCol w:w="1440"/>
        <w:gridCol w:w="4320"/>
      </w:tblGrid>
      <w:tr w:rsidRPr="00C30E19" w:rsidR="00F246D1" w:rsidTr="00F246D1" w14:paraId="4A11E559" w14:textId="77777777">
        <w:tc>
          <w:tcPr>
            <w:tcW w:w="4320" w:type="dxa"/>
          </w:tcPr>
          <w:p w:rsidRPr="00C30E19" w:rsidR="00F246D1" w:rsidP="00D3655D" w:rsidRDefault="00F246D1" w14:paraId="724B5BE8" w14:textId="197ABB4F">
            <w:pPr>
              <w:pStyle w:val="Heading1"/>
              <w:framePr w:w="0" w:hSpace="0" w:wrap="auto" w:hAnchor="text" w:vAnchor="margin" w:xAlign="left" w:yAlign="inline" w:hRule="auto"/>
              <w:pBdr>
                <w:top w:val="none" w:color="auto" w:sz="0" w:space="0"/>
                <w:left w:val="none" w:color="auto" w:sz="0" w:space="0"/>
                <w:bottom w:val="none" w:color="auto" w:sz="0" w:space="0"/>
                <w:right w:val="none" w:color="auto" w:sz="0" w:space="0"/>
              </w:pBdr>
              <w:rPr>
                <w:szCs w:val="24"/>
              </w:rPr>
            </w:pPr>
            <w:r w:rsidRPr="00C30E19">
              <w:rPr>
                <w:szCs w:val="24"/>
              </w:rPr>
              <w:t>STATE OF ARIZONA</w:t>
            </w:r>
          </w:p>
          <w:p w:rsidRPr="00C30E19" w:rsidR="00F246D1" w:rsidP="00D3655D" w:rsidRDefault="00F246D1" w14:paraId="5011D01C" w14:textId="77777777">
            <w:pPr>
              <w:rPr>
                <w:sz w:val="24"/>
                <w:szCs w:val="24"/>
              </w:rPr>
            </w:pPr>
          </w:p>
          <w:p w:rsidRPr="00C30E19" w:rsidR="00F246D1" w:rsidP="00D3655D" w:rsidRDefault="00F246D1" w14:paraId="5669B3B0" w14:textId="77777777">
            <w:pPr>
              <w:rPr>
                <w:sz w:val="24"/>
                <w:szCs w:val="24"/>
              </w:rPr>
            </w:pPr>
            <w:r w:rsidRPr="00C30E19">
              <w:rPr>
                <w:sz w:val="24"/>
                <w:szCs w:val="24"/>
              </w:rPr>
              <w:t>-vs-</w:t>
            </w:r>
          </w:p>
          <w:p w:rsidR="00F246D1" w:rsidP="00D3655D" w:rsidRDefault="00F246D1" w14:paraId="301F47E5" w14:textId="0111E1BF">
            <w:pPr>
              <w:rPr>
                <w:sz w:val="24"/>
                <w:szCs w:val="24"/>
              </w:rPr>
            </w:pPr>
          </w:p>
          <w:p w:rsidRPr="00C30E19" w:rsidR="00F246D1" w:rsidP="00D3655D" w:rsidRDefault="00F246D1" w14:paraId="260DFE68" w14:textId="77777777">
            <w:pPr>
              <w:rPr>
                <w:sz w:val="24"/>
                <w:szCs w:val="24"/>
              </w:rPr>
            </w:pPr>
          </w:p>
          <w:p w:rsidRPr="00C30E19" w:rsidR="00F246D1" w:rsidP="00D3655D" w:rsidRDefault="00F246D1" w14:paraId="3B15F7AE" w14:textId="77777777">
            <w:pPr>
              <w:tabs>
                <w:tab w:val="right" w:pos="3765"/>
              </w:tabs>
              <w:rPr>
                <w:sz w:val="24"/>
                <w:szCs w:val="24"/>
                <w:u w:val="single"/>
              </w:rPr>
            </w:pPr>
            <w:r w:rsidRPr="00C30E19">
              <w:rPr>
                <w:sz w:val="24"/>
                <w:szCs w:val="24"/>
                <w:u w:val="single"/>
              </w:rPr>
              <w:tab/>
            </w:r>
          </w:p>
          <w:p w:rsidRPr="00C30E19" w:rsidR="00F246D1" w:rsidP="00D3655D" w:rsidRDefault="00F246D1" w14:paraId="54CB9FBB" w14:textId="77777777">
            <w:pPr>
              <w:rPr>
                <w:sz w:val="24"/>
                <w:szCs w:val="24"/>
              </w:rPr>
            </w:pPr>
            <w:r w:rsidRPr="00C30E19">
              <w:rPr>
                <w:sz w:val="24"/>
                <w:szCs w:val="24"/>
              </w:rPr>
              <w:t>Defendant (FIRST, MI, LAST)</w:t>
            </w:r>
          </w:p>
        </w:tc>
        <w:tc>
          <w:tcPr>
            <w:tcW w:w="1440" w:type="dxa"/>
          </w:tcPr>
          <w:p w:rsidRPr="00C30E19" w:rsidR="00F246D1" w:rsidP="00D3655D" w:rsidRDefault="00F246D1" w14:paraId="272C0C8F" w14:textId="77777777">
            <w:pPr>
              <w:rPr>
                <w:sz w:val="24"/>
                <w:szCs w:val="24"/>
              </w:rPr>
            </w:pPr>
          </w:p>
        </w:tc>
        <w:tc>
          <w:tcPr>
            <w:tcW w:w="4320" w:type="dxa"/>
          </w:tcPr>
          <w:p w:rsidR="00F246D1" w:rsidP="00D3655D" w:rsidRDefault="00F246D1" w14:paraId="37DCAC16" w14:textId="48B37213">
            <w:pPr>
              <w:rPr>
                <w:b/>
                <w:sz w:val="24"/>
                <w:szCs w:val="24"/>
              </w:rPr>
            </w:pPr>
            <w:r w:rsidRPr="00C30E19">
              <w:rPr>
                <w:sz w:val="24"/>
                <w:szCs w:val="24"/>
              </w:rPr>
              <w:t>[Case N</w:t>
            </w:r>
            <w:r>
              <w:rPr>
                <w:sz w:val="24"/>
                <w:szCs w:val="24"/>
              </w:rPr>
              <w:t>umber:</w:t>
            </w:r>
            <w:r w:rsidRPr="00C30E19">
              <w:rPr>
                <w:sz w:val="24"/>
                <w:szCs w:val="24"/>
              </w:rPr>
              <w:t>]</w:t>
            </w:r>
            <w:r w:rsidRPr="00C30E19">
              <w:rPr>
                <w:b/>
                <w:sz w:val="24"/>
                <w:szCs w:val="24"/>
              </w:rPr>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p>
          <w:p w:rsidRPr="00B43219" w:rsidR="00F246D1" w:rsidP="00D3655D" w:rsidRDefault="00F246D1" w14:paraId="3CEAED84" w14:textId="36A37489">
            <w:pPr>
              <w:tabs>
                <w:tab w:val="right" w:pos="5372"/>
              </w:tabs>
              <w:rPr>
                <w:sz w:val="24"/>
                <w:szCs w:val="24"/>
                <w:u w:val="single"/>
              </w:rPr>
            </w:pPr>
            <w:r w:rsidRPr="00C30E19">
              <w:rPr>
                <w:sz w:val="24"/>
                <w:szCs w:val="24"/>
                <w:u w:val="single"/>
              </w:rPr>
              <w:tab/>
            </w:r>
            <w:r>
              <w:rPr>
                <w:sz w:val="24"/>
                <w:szCs w:val="24"/>
                <w:u w:val="single"/>
              </w:rPr>
              <w:t xml:space="preserve">            </w:t>
            </w:r>
          </w:p>
          <w:p w:rsidR="00F246D1" w:rsidP="00D3655D" w:rsidRDefault="00F246D1" w14:paraId="612C5E99" w14:textId="77777777">
            <w:pPr>
              <w:ind w:left="702" w:right="75" w:hanging="702"/>
              <w:jc w:val="center"/>
              <w:rPr>
                <w:b/>
                <w:sz w:val="24"/>
                <w:szCs w:val="24"/>
              </w:rPr>
            </w:pPr>
          </w:p>
          <w:p w:rsidR="00F246D1" w:rsidP="00D3655D" w:rsidRDefault="00F246D1" w14:paraId="4FB1A2FA" w14:textId="6A127556">
            <w:pPr>
              <w:ind w:left="702" w:right="75" w:hanging="702"/>
              <w:jc w:val="center"/>
              <w:rPr>
                <w:b/>
                <w:sz w:val="24"/>
                <w:szCs w:val="24"/>
              </w:rPr>
            </w:pPr>
            <w:r w:rsidRPr="00C30E19">
              <w:rPr>
                <w:b/>
                <w:sz w:val="24"/>
                <w:szCs w:val="24"/>
              </w:rPr>
              <w:t>NOTICE OF RIGHT TO APPLY</w:t>
            </w:r>
            <w:r>
              <w:rPr>
                <w:b/>
                <w:sz w:val="24"/>
                <w:szCs w:val="24"/>
              </w:rPr>
              <w:t xml:space="preserve"> TO</w:t>
            </w:r>
          </w:p>
          <w:p w:rsidR="00F246D1" w:rsidP="00D3655D" w:rsidRDefault="00F246D1" w14:paraId="0B82593B" w14:textId="6CC62DCE">
            <w:pPr>
              <w:ind w:left="702" w:right="75" w:hanging="702"/>
              <w:jc w:val="center"/>
              <w:rPr>
                <w:b/>
                <w:sz w:val="24"/>
                <w:szCs w:val="24"/>
              </w:rPr>
            </w:pPr>
            <w:r>
              <w:rPr>
                <w:b/>
                <w:sz w:val="24"/>
                <w:szCs w:val="24"/>
              </w:rPr>
              <w:t>HAVE CONVICTION</w:t>
            </w:r>
            <w:r w:rsidRPr="00C30E19">
              <w:rPr>
                <w:b/>
                <w:sz w:val="24"/>
                <w:szCs w:val="24"/>
              </w:rPr>
              <w:t xml:space="preserve"> SET</w:t>
            </w:r>
            <w:r>
              <w:rPr>
                <w:b/>
                <w:sz w:val="24"/>
                <w:szCs w:val="24"/>
              </w:rPr>
              <w:t xml:space="preserve"> </w:t>
            </w:r>
            <w:r w:rsidRPr="00C30E19">
              <w:rPr>
                <w:b/>
                <w:sz w:val="24"/>
                <w:szCs w:val="24"/>
              </w:rPr>
              <w:t>ASIDE</w:t>
            </w:r>
            <w:r>
              <w:rPr>
                <w:b/>
                <w:sz w:val="24"/>
                <w:szCs w:val="24"/>
              </w:rPr>
              <w:t>;</w:t>
            </w:r>
          </w:p>
          <w:p w:rsidR="00F246D1" w:rsidP="00F246D1" w:rsidRDefault="00F246D1" w14:paraId="33CDB81C" w14:textId="7FB58E37">
            <w:pPr>
              <w:jc w:val="center"/>
              <w:rPr>
                <w:b/>
                <w:sz w:val="24"/>
                <w:szCs w:val="24"/>
              </w:rPr>
            </w:pPr>
            <w:r>
              <w:rPr>
                <w:b/>
                <w:sz w:val="24"/>
                <w:szCs w:val="24"/>
              </w:rPr>
              <w:t xml:space="preserve">RESTORE CIVIL RIGHTS AND RIGHT TO POSSESS A FIREARM </w:t>
            </w:r>
          </w:p>
          <w:p w:rsidRPr="00C30E19" w:rsidR="00F246D1" w:rsidP="00D3655D" w:rsidRDefault="00F246D1" w14:paraId="22BBBAC0" w14:textId="761CC909">
            <w:pPr>
              <w:rPr>
                <w:sz w:val="24"/>
                <w:szCs w:val="24"/>
              </w:rPr>
            </w:pPr>
          </w:p>
        </w:tc>
      </w:tr>
    </w:tbl>
    <w:p w:rsidRPr="00C30E19" w:rsidR="002B3A26" w:rsidP="00D3655D" w:rsidRDefault="002B3A26" w14:paraId="2B985A5B" w14:textId="77777777">
      <w:pPr>
        <w:jc w:val="center"/>
        <w:rPr>
          <w:bCs/>
          <w:color w:val="000000"/>
          <w:sz w:val="24"/>
          <w:szCs w:val="24"/>
        </w:rPr>
      </w:pPr>
    </w:p>
    <w:p w:rsidRPr="00C30E19" w:rsidR="00553BFB" w:rsidP="00D3655D" w:rsidRDefault="00553BFB" w14:paraId="0ECF126E" w14:textId="7004C6DB">
      <w:pPr>
        <w:jc w:val="center"/>
        <w:rPr>
          <w:b/>
          <w:bCs/>
          <w:color w:val="000000"/>
          <w:sz w:val="24"/>
          <w:szCs w:val="24"/>
        </w:rPr>
      </w:pPr>
      <w:r w:rsidRPr="00C30E19">
        <w:rPr>
          <w:b/>
          <w:bCs/>
          <w:color w:val="000000"/>
          <w:sz w:val="24"/>
          <w:szCs w:val="24"/>
        </w:rPr>
        <w:t xml:space="preserve">RIGHT TO APPLY </w:t>
      </w:r>
      <w:r w:rsidR="00C652FA">
        <w:rPr>
          <w:b/>
          <w:bCs/>
          <w:color w:val="000000"/>
          <w:sz w:val="24"/>
          <w:szCs w:val="24"/>
        </w:rPr>
        <w:t xml:space="preserve">TO </w:t>
      </w:r>
      <w:r w:rsidRPr="00C30E19">
        <w:rPr>
          <w:b/>
          <w:bCs/>
          <w:color w:val="000000"/>
          <w:sz w:val="24"/>
          <w:szCs w:val="24"/>
        </w:rPr>
        <w:t>SET ASIDE</w:t>
      </w:r>
      <w:r w:rsidR="00C652FA">
        <w:rPr>
          <w:b/>
          <w:bCs/>
          <w:color w:val="000000"/>
          <w:sz w:val="24"/>
          <w:szCs w:val="24"/>
        </w:rPr>
        <w:t xml:space="preserve"> A CONVICTION</w:t>
      </w:r>
    </w:p>
    <w:p w:rsidRPr="00C30E19" w:rsidR="00553BFB" w:rsidP="00D3655D" w:rsidRDefault="00553BFB" w14:paraId="3902B05F" w14:textId="7FB2905F">
      <w:pPr>
        <w:jc w:val="center"/>
        <w:rPr>
          <w:bCs/>
          <w:color w:val="000000"/>
          <w:sz w:val="24"/>
          <w:szCs w:val="24"/>
        </w:rPr>
      </w:pPr>
      <w:r w:rsidRPr="00C30E19">
        <w:rPr>
          <w:bCs/>
          <w:color w:val="000000"/>
          <w:sz w:val="24"/>
          <w:szCs w:val="24"/>
        </w:rPr>
        <w:t>(A.R.S. §</w:t>
      </w:r>
      <w:r w:rsidR="00B43219">
        <w:rPr>
          <w:bCs/>
          <w:color w:val="000000"/>
          <w:sz w:val="24"/>
          <w:szCs w:val="24"/>
        </w:rPr>
        <w:t xml:space="preserve"> </w:t>
      </w:r>
      <w:r w:rsidRPr="00C30E19">
        <w:rPr>
          <w:bCs/>
          <w:color w:val="000000"/>
          <w:sz w:val="24"/>
          <w:szCs w:val="24"/>
        </w:rPr>
        <w:t>13-90</w:t>
      </w:r>
      <w:r w:rsidR="00230AFF">
        <w:rPr>
          <w:bCs/>
          <w:color w:val="000000"/>
          <w:sz w:val="24"/>
          <w:szCs w:val="24"/>
        </w:rPr>
        <w:t>5</w:t>
      </w:r>
      <w:r w:rsidRPr="00C30E19">
        <w:rPr>
          <w:bCs/>
          <w:color w:val="000000"/>
          <w:sz w:val="24"/>
          <w:szCs w:val="24"/>
        </w:rPr>
        <w:t>)</w:t>
      </w:r>
    </w:p>
    <w:p w:rsidRPr="00C30E19" w:rsidR="00553BFB" w:rsidP="00D3655D" w:rsidRDefault="00553BFB" w14:paraId="3734FF02" w14:textId="77777777">
      <w:pPr>
        <w:jc w:val="both"/>
        <w:rPr>
          <w:bCs/>
          <w:color w:val="000000"/>
          <w:sz w:val="24"/>
          <w:szCs w:val="24"/>
        </w:rPr>
      </w:pPr>
    </w:p>
    <w:p w:rsidRPr="00C30E19" w:rsidR="00553BFB" w:rsidP="00D3655D" w:rsidRDefault="00553BFB" w14:paraId="0727C90B" w14:textId="77777777">
      <w:pPr>
        <w:rPr>
          <w:bCs/>
          <w:color w:val="000000"/>
          <w:sz w:val="24"/>
          <w:szCs w:val="24"/>
        </w:rPr>
      </w:pPr>
      <w:r w:rsidRPr="00C30E19">
        <w:rPr>
          <w:bCs/>
          <w:color w:val="000000"/>
          <w:sz w:val="24"/>
          <w:szCs w:val="24"/>
        </w:rPr>
        <w:t>On fulfillment of the conditions of probation or sentence and discharge by the court, you may apply to the court where you were sentenced to have the judgment of guilt set aside. Your attorney or probat</w:t>
      </w:r>
      <w:bookmarkStart w:name="_GoBack" w:id="0"/>
      <w:bookmarkEnd w:id="0"/>
      <w:r w:rsidRPr="00C30E19">
        <w:rPr>
          <w:bCs/>
          <w:color w:val="000000"/>
          <w:sz w:val="24"/>
          <w:szCs w:val="24"/>
        </w:rPr>
        <w:t xml:space="preserve">ion officer may apply on your behalf. </w:t>
      </w:r>
    </w:p>
    <w:p w:rsidRPr="00C30E19" w:rsidR="00553BFB" w:rsidP="00D3655D" w:rsidRDefault="00553BFB" w14:paraId="1C587241" w14:textId="77777777">
      <w:pPr>
        <w:jc w:val="both"/>
        <w:rPr>
          <w:bCs/>
          <w:color w:val="000000"/>
          <w:sz w:val="24"/>
          <w:szCs w:val="24"/>
        </w:rPr>
      </w:pPr>
    </w:p>
    <w:p w:rsidRPr="00C30E19" w:rsidR="00C652FA" w:rsidP="00D3655D" w:rsidRDefault="00553BFB" w14:paraId="03140C28" w14:textId="0965FD76">
      <w:pPr>
        <w:rPr>
          <w:bCs/>
          <w:color w:val="000000"/>
          <w:sz w:val="24"/>
          <w:szCs w:val="24"/>
        </w:rPr>
      </w:pPr>
      <w:r w:rsidRPr="00C30E19">
        <w:rPr>
          <w:bCs/>
          <w:color w:val="000000"/>
          <w:sz w:val="24"/>
          <w:szCs w:val="24"/>
        </w:rPr>
        <w:t xml:space="preserve">If you were convicted of multiple offenses, the </w:t>
      </w:r>
      <w:r w:rsidR="00507211">
        <w:rPr>
          <w:bCs/>
          <w:color w:val="000000"/>
          <w:sz w:val="24"/>
          <w:szCs w:val="24"/>
        </w:rPr>
        <w:t>c</w:t>
      </w:r>
      <w:r w:rsidRPr="00C30E19">
        <w:rPr>
          <w:bCs/>
          <w:color w:val="000000"/>
          <w:sz w:val="24"/>
          <w:szCs w:val="24"/>
        </w:rPr>
        <w:t xml:space="preserve">ourt must act on each individual case and each individual count. If you have more than one case number, you must file a separate application for each case number. Note that a conviction for certain offenses cannot be set aside and the granting of an application to set aside a conviction will not </w:t>
      </w:r>
      <w:r w:rsidR="00C652FA">
        <w:rPr>
          <w:bCs/>
          <w:color w:val="000000"/>
          <w:sz w:val="24"/>
          <w:szCs w:val="24"/>
        </w:rPr>
        <w:t xml:space="preserve">remove a </w:t>
      </w:r>
      <w:r w:rsidRPr="00A87BEC" w:rsidR="00C652FA">
        <w:rPr>
          <w:iCs/>
          <w:sz w:val="24"/>
          <w:szCs w:val="24"/>
        </w:rPr>
        <w:t>penalty</w:t>
      </w:r>
      <w:r w:rsidR="00C652FA">
        <w:rPr>
          <w:iCs/>
          <w:sz w:val="24"/>
          <w:szCs w:val="24"/>
        </w:rPr>
        <w:t xml:space="preserve">, </w:t>
      </w:r>
      <w:r w:rsidR="00717142">
        <w:rPr>
          <w:iCs/>
          <w:sz w:val="24"/>
          <w:szCs w:val="24"/>
        </w:rPr>
        <w:t xml:space="preserve">driver </w:t>
      </w:r>
      <w:r w:rsidR="00C652FA">
        <w:rPr>
          <w:iCs/>
          <w:sz w:val="24"/>
          <w:szCs w:val="24"/>
        </w:rPr>
        <w:t>license</w:t>
      </w:r>
      <w:r w:rsidR="00717142">
        <w:rPr>
          <w:iCs/>
          <w:sz w:val="24"/>
          <w:szCs w:val="24"/>
        </w:rPr>
        <w:t xml:space="preserve"> </w:t>
      </w:r>
      <w:r w:rsidRPr="00A87BEC" w:rsidR="00C652FA">
        <w:rPr>
          <w:iCs/>
          <w:sz w:val="24"/>
          <w:szCs w:val="24"/>
        </w:rPr>
        <w:t>restriction</w:t>
      </w:r>
      <w:r w:rsidR="00C652FA">
        <w:rPr>
          <w:iCs/>
          <w:sz w:val="24"/>
          <w:szCs w:val="24"/>
        </w:rPr>
        <w:t>,</w:t>
      </w:r>
      <w:r w:rsidRPr="00A87BEC" w:rsidR="00C652FA">
        <w:rPr>
          <w:iCs/>
          <w:sz w:val="24"/>
          <w:szCs w:val="24"/>
        </w:rPr>
        <w:t xml:space="preserve"> or limitation</w:t>
      </w:r>
      <w:r w:rsidR="00C652FA">
        <w:rPr>
          <w:iCs/>
          <w:sz w:val="24"/>
          <w:szCs w:val="24"/>
        </w:rPr>
        <w:t xml:space="preserve">, imposed by </w:t>
      </w:r>
      <w:r w:rsidRPr="00F64ABF" w:rsidR="00C652FA">
        <w:rPr>
          <w:sz w:val="24"/>
          <w:szCs w:val="24"/>
        </w:rPr>
        <w:t>the Department of Transportation</w:t>
      </w:r>
      <w:r w:rsidR="00C652FA">
        <w:rPr>
          <w:sz w:val="24"/>
          <w:szCs w:val="24"/>
        </w:rPr>
        <w:t xml:space="preserve">. </w:t>
      </w:r>
    </w:p>
    <w:p w:rsidRPr="00C30E19" w:rsidR="00553BFB" w:rsidP="00D3655D" w:rsidRDefault="00553BFB" w14:paraId="66DA4203" w14:textId="77777777">
      <w:pPr>
        <w:jc w:val="both"/>
        <w:rPr>
          <w:bCs/>
          <w:color w:val="000000"/>
          <w:sz w:val="24"/>
          <w:szCs w:val="24"/>
        </w:rPr>
      </w:pPr>
    </w:p>
    <w:p w:rsidR="00DE6002" w:rsidP="00D3655D" w:rsidRDefault="00BD6348" w14:paraId="193F4654" w14:textId="74183F8C">
      <w:pPr>
        <w:jc w:val="center"/>
        <w:rPr>
          <w:b/>
          <w:bCs/>
          <w:color w:val="000000"/>
          <w:sz w:val="24"/>
          <w:szCs w:val="24"/>
        </w:rPr>
      </w:pPr>
      <w:r>
        <w:rPr>
          <w:b/>
          <w:bCs/>
          <w:color w:val="000000"/>
          <w:sz w:val="24"/>
          <w:szCs w:val="24"/>
        </w:rPr>
        <w:t>SUSPENSION</w:t>
      </w:r>
      <w:r w:rsidR="004267D2">
        <w:rPr>
          <w:b/>
          <w:bCs/>
          <w:color w:val="000000"/>
          <w:sz w:val="24"/>
          <w:szCs w:val="24"/>
        </w:rPr>
        <w:t xml:space="preserve"> OF CIVIL RIGHTS</w:t>
      </w:r>
      <w:r>
        <w:rPr>
          <w:b/>
          <w:bCs/>
          <w:color w:val="000000"/>
          <w:sz w:val="24"/>
          <w:szCs w:val="24"/>
        </w:rPr>
        <w:t xml:space="preserve"> AND OCCUPATIONAL DISABILITIES</w:t>
      </w:r>
    </w:p>
    <w:p w:rsidR="004267D2" w:rsidP="00D3655D" w:rsidRDefault="006952F7" w14:paraId="0851AD7A" w14:textId="57B5BF99">
      <w:pPr>
        <w:jc w:val="center"/>
        <w:rPr>
          <w:bCs/>
          <w:color w:val="000000"/>
          <w:sz w:val="24"/>
          <w:szCs w:val="24"/>
        </w:rPr>
      </w:pPr>
      <w:r>
        <w:rPr>
          <w:bCs/>
          <w:color w:val="000000"/>
          <w:sz w:val="24"/>
          <w:szCs w:val="24"/>
        </w:rPr>
        <w:t xml:space="preserve">(A.R.S. </w:t>
      </w:r>
      <w:r w:rsidRPr="00C30E19">
        <w:rPr>
          <w:bCs/>
          <w:color w:val="000000"/>
          <w:sz w:val="24"/>
          <w:szCs w:val="24"/>
        </w:rPr>
        <w:t>§</w:t>
      </w:r>
      <w:r>
        <w:rPr>
          <w:bCs/>
          <w:color w:val="000000"/>
          <w:sz w:val="24"/>
          <w:szCs w:val="24"/>
        </w:rPr>
        <w:t xml:space="preserve"> 13-</w:t>
      </w:r>
      <w:r w:rsidR="000218B2">
        <w:rPr>
          <w:bCs/>
          <w:color w:val="000000"/>
          <w:sz w:val="24"/>
          <w:szCs w:val="24"/>
        </w:rPr>
        <w:t>904</w:t>
      </w:r>
      <w:r w:rsidR="00C50AAB">
        <w:rPr>
          <w:bCs/>
          <w:color w:val="000000"/>
          <w:sz w:val="24"/>
          <w:szCs w:val="24"/>
        </w:rPr>
        <w:t>)</w:t>
      </w:r>
    </w:p>
    <w:p w:rsidRPr="00D3655D" w:rsidR="001F74A0" w:rsidP="00D3655D" w:rsidRDefault="001F74A0" w14:paraId="12E5DD68" w14:textId="176B9110">
      <w:pPr>
        <w:jc w:val="center"/>
        <w:rPr>
          <w:bCs/>
          <w:color w:val="000000"/>
          <w:szCs w:val="24"/>
        </w:rPr>
      </w:pPr>
    </w:p>
    <w:p w:rsidR="000944D3" w:rsidP="00D3655D" w:rsidRDefault="00715CF5" w14:paraId="4EE3B893" w14:textId="1DD20BAE">
      <w:pPr>
        <w:rPr>
          <w:bCs/>
          <w:color w:val="000000"/>
          <w:sz w:val="24"/>
          <w:szCs w:val="24"/>
        </w:rPr>
      </w:pPr>
      <w:r>
        <w:rPr>
          <w:bCs/>
          <w:color w:val="000000"/>
          <w:sz w:val="24"/>
          <w:szCs w:val="24"/>
        </w:rPr>
        <w:t>A conviction for a felony suspends the following civil rights</w:t>
      </w:r>
      <w:r w:rsidR="007F4CC9">
        <w:rPr>
          <w:bCs/>
          <w:color w:val="000000"/>
          <w:sz w:val="24"/>
          <w:szCs w:val="24"/>
        </w:rPr>
        <w:t xml:space="preserve"> of the person sentenced</w:t>
      </w:r>
      <w:r w:rsidR="000E4E3C">
        <w:rPr>
          <w:bCs/>
          <w:color w:val="000000"/>
          <w:sz w:val="24"/>
          <w:szCs w:val="24"/>
        </w:rPr>
        <w:t xml:space="preserve">; </w:t>
      </w:r>
      <w:r w:rsidR="002915CA">
        <w:rPr>
          <w:bCs/>
          <w:color w:val="000000"/>
          <w:sz w:val="24"/>
          <w:szCs w:val="24"/>
        </w:rPr>
        <w:t>t</w:t>
      </w:r>
      <w:r w:rsidR="00ED6224">
        <w:rPr>
          <w:bCs/>
          <w:color w:val="000000"/>
          <w:sz w:val="24"/>
          <w:szCs w:val="24"/>
        </w:rPr>
        <w:t>he right to vote</w:t>
      </w:r>
      <w:r w:rsidR="002915CA">
        <w:rPr>
          <w:bCs/>
          <w:color w:val="000000"/>
          <w:sz w:val="24"/>
          <w:szCs w:val="24"/>
        </w:rPr>
        <w:t xml:space="preserve">; </w:t>
      </w:r>
      <w:r w:rsidR="002F3D8D">
        <w:rPr>
          <w:bCs/>
          <w:color w:val="000000"/>
          <w:sz w:val="24"/>
          <w:szCs w:val="24"/>
        </w:rPr>
        <w:t>t</w:t>
      </w:r>
      <w:r w:rsidR="00ED6224">
        <w:rPr>
          <w:bCs/>
          <w:color w:val="000000"/>
          <w:sz w:val="24"/>
          <w:szCs w:val="24"/>
        </w:rPr>
        <w:t>he right to hold office</w:t>
      </w:r>
      <w:r w:rsidR="002915CA">
        <w:rPr>
          <w:bCs/>
          <w:color w:val="000000"/>
          <w:sz w:val="24"/>
          <w:szCs w:val="24"/>
        </w:rPr>
        <w:t xml:space="preserve">; </w:t>
      </w:r>
      <w:r w:rsidR="002F3D8D">
        <w:rPr>
          <w:bCs/>
          <w:color w:val="000000"/>
          <w:sz w:val="24"/>
          <w:szCs w:val="24"/>
        </w:rPr>
        <w:t>t</w:t>
      </w:r>
      <w:r w:rsidR="00ED6224">
        <w:rPr>
          <w:bCs/>
          <w:color w:val="000000"/>
          <w:sz w:val="24"/>
          <w:szCs w:val="24"/>
        </w:rPr>
        <w:t>he right to serve as a juror</w:t>
      </w:r>
      <w:r w:rsidR="002F3D8D">
        <w:rPr>
          <w:bCs/>
          <w:color w:val="000000"/>
          <w:sz w:val="24"/>
          <w:szCs w:val="24"/>
        </w:rPr>
        <w:t>; t</w:t>
      </w:r>
      <w:r w:rsidR="000944D3">
        <w:rPr>
          <w:bCs/>
          <w:color w:val="000000"/>
          <w:sz w:val="24"/>
          <w:szCs w:val="24"/>
        </w:rPr>
        <w:t>he right to possess a firearm</w:t>
      </w:r>
      <w:r w:rsidR="002F3D8D">
        <w:rPr>
          <w:bCs/>
          <w:color w:val="000000"/>
          <w:sz w:val="24"/>
          <w:szCs w:val="24"/>
        </w:rPr>
        <w:t>; and d</w:t>
      </w:r>
      <w:r w:rsidR="008A44FE">
        <w:rPr>
          <w:bCs/>
          <w:color w:val="000000"/>
          <w:sz w:val="24"/>
          <w:szCs w:val="24"/>
        </w:rPr>
        <w:t xml:space="preserve">uring </w:t>
      </w:r>
      <w:r w:rsidR="00F850BC">
        <w:rPr>
          <w:bCs/>
          <w:color w:val="000000"/>
          <w:sz w:val="24"/>
          <w:szCs w:val="24"/>
        </w:rPr>
        <w:t xml:space="preserve">any period of </w:t>
      </w:r>
      <w:r w:rsidR="008A44FE">
        <w:rPr>
          <w:bCs/>
          <w:color w:val="000000"/>
          <w:sz w:val="24"/>
          <w:szCs w:val="24"/>
        </w:rPr>
        <w:t>imprisonment</w:t>
      </w:r>
      <w:r w:rsidR="00F850BC">
        <w:rPr>
          <w:bCs/>
          <w:color w:val="000000"/>
          <w:sz w:val="24"/>
          <w:szCs w:val="24"/>
        </w:rPr>
        <w:t xml:space="preserve"> any other civil rights the suspension of which</w:t>
      </w:r>
      <w:r w:rsidR="00B73190">
        <w:rPr>
          <w:bCs/>
          <w:color w:val="000000"/>
          <w:sz w:val="24"/>
          <w:szCs w:val="24"/>
        </w:rPr>
        <w:t xml:space="preserve"> is reasonably necessary for the security of the institution in which the person sentenced</w:t>
      </w:r>
      <w:r w:rsidR="00CD79E6">
        <w:rPr>
          <w:bCs/>
          <w:color w:val="000000"/>
          <w:sz w:val="24"/>
          <w:szCs w:val="24"/>
        </w:rPr>
        <w:t xml:space="preserve"> is confined or for the reasonable protection of the public.</w:t>
      </w:r>
    </w:p>
    <w:p w:rsidR="00CD79E6" w:rsidP="00D3655D" w:rsidRDefault="00CD79E6" w14:paraId="35C65223" w14:textId="4CCAA818">
      <w:pPr>
        <w:jc w:val="both"/>
        <w:rPr>
          <w:bCs/>
          <w:color w:val="000000"/>
          <w:sz w:val="24"/>
          <w:szCs w:val="24"/>
        </w:rPr>
      </w:pPr>
    </w:p>
    <w:p w:rsidR="00B92688" w:rsidP="00D3655D" w:rsidRDefault="00B92688" w14:paraId="21D195C3" w14:textId="710E6CB2">
      <w:pPr>
        <w:jc w:val="center"/>
        <w:rPr>
          <w:b/>
          <w:bCs/>
          <w:color w:val="000000"/>
          <w:sz w:val="24"/>
          <w:szCs w:val="24"/>
        </w:rPr>
      </w:pPr>
      <w:r>
        <w:rPr>
          <w:b/>
          <w:bCs/>
          <w:color w:val="000000"/>
          <w:sz w:val="24"/>
          <w:szCs w:val="24"/>
        </w:rPr>
        <w:t>RIGHT TO</w:t>
      </w:r>
      <w:r w:rsidR="00EC1278">
        <w:rPr>
          <w:b/>
          <w:bCs/>
          <w:color w:val="000000"/>
          <w:sz w:val="24"/>
          <w:szCs w:val="24"/>
        </w:rPr>
        <w:t xml:space="preserve"> AUTOMATIC</w:t>
      </w:r>
      <w:r>
        <w:rPr>
          <w:b/>
          <w:bCs/>
          <w:color w:val="000000"/>
          <w:sz w:val="24"/>
          <w:szCs w:val="24"/>
        </w:rPr>
        <w:t xml:space="preserve"> RESTORATION OF CIVIL RIGHTS (FIRST OFFENDERS)</w:t>
      </w:r>
    </w:p>
    <w:p w:rsidR="00B92688" w:rsidP="00D3655D" w:rsidRDefault="00B92688" w14:paraId="006B1DA7" w14:textId="75C38905">
      <w:pPr>
        <w:jc w:val="center"/>
        <w:rPr>
          <w:bCs/>
          <w:color w:val="000000"/>
          <w:sz w:val="24"/>
          <w:szCs w:val="24"/>
        </w:rPr>
      </w:pPr>
      <w:r>
        <w:rPr>
          <w:bCs/>
          <w:color w:val="000000"/>
          <w:sz w:val="24"/>
          <w:szCs w:val="24"/>
        </w:rPr>
        <w:t xml:space="preserve">(A.R.S. </w:t>
      </w:r>
      <w:r w:rsidRPr="00C30E19">
        <w:rPr>
          <w:bCs/>
          <w:color w:val="000000"/>
          <w:sz w:val="24"/>
          <w:szCs w:val="24"/>
        </w:rPr>
        <w:t>§</w:t>
      </w:r>
      <w:r w:rsidR="00B43219">
        <w:rPr>
          <w:bCs/>
          <w:color w:val="000000"/>
          <w:sz w:val="24"/>
          <w:szCs w:val="24"/>
        </w:rPr>
        <w:t xml:space="preserve"> </w:t>
      </w:r>
      <w:r>
        <w:rPr>
          <w:bCs/>
          <w:color w:val="000000"/>
          <w:sz w:val="24"/>
          <w:szCs w:val="24"/>
        </w:rPr>
        <w:t>13-907)</w:t>
      </w:r>
    </w:p>
    <w:p w:rsidRPr="00D3655D" w:rsidR="00B92688" w:rsidP="00D3655D" w:rsidRDefault="00B92688" w14:paraId="159F782A" w14:textId="77777777">
      <w:pPr>
        <w:jc w:val="both"/>
        <w:rPr>
          <w:bCs/>
          <w:color w:val="000000"/>
          <w:szCs w:val="24"/>
        </w:rPr>
      </w:pPr>
    </w:p>
    <w:p w:rsidR="001F74A0" w:rsidP="00D3655D" w:rsidRDefault="00EC1278" w14:paraId="14A8C1B8" w14:textId="2C2970C1">
      <w:pPr>
        <w:rPr>
          <w:bCs/>
          <w:color w:val="000000"/>
          <w:sz w:val="24"/>
          <w:szCs w:val="24"/>
        </w:rPr>
      </w:pPr>
      <w:r>
        <w:rPr>
          <w:bCs/>
          <w:color w:val="000000"/>
          <w:sz w:val="24"/>
          <w:szCs w:val="24"/>
        </w:rPr>
        <w:lastRenderedPageBreak/>
        <w:t>O</w:t>
      </w:r>
      <w:r w:rsidR="00042E0D">
        <w:rPr>
          <w:bCs/>
          <w:color w:val="000000"/>
          <w:sz w:val="24"/>
          <w:szCs w:val="24"/>
        </w:rPr>
        <w:t>n final discharge</w:t>
      </w:r>
      <w:r w:rsidR="003A5386">
        <w:rPr>
          <w:bCs/>
          <w:color w:val="000000"/>
          <w:sz w:val="24"/>
          <w:szCs w:val="24"/>
        </w:rPr>
        <w:t xml:space="preserve"> (</w:t>
      </w:r>
      <w:r w:rsidR="00DD2811">
        <w:rPr>
          <w:bCs/>
          <w:color w:val="000000"/>
          <w:sz w:val="24"/>
          <w:szCs w:val="24"/>
        </w:rPr>
        <w:t>“</w:t>
      </w:r>
      <w:r w:rsidR="003A5386">
        <w:rPr>
          <w:bCs/>
          <w:color w:val="000000"/>
          <w:sz w:val="24"/>
          <w:szCs w:val="24"/>
        </w:rPr>
        <w:t>final discharge</w:t>
      </w:r>
      <w:r w:rsidR="00DD2811">
        <w:rPr>
          <w:bCs/>
          <w:color w:val="000000"/>
          <w:sz w:val="24"/>
          <w:szCs w:val="24"/>
        </w:rPr>
        <w:t>”</w:t>
      </w:r>
      <w:r w:rsidR="003A5386">
        <w:rPr>
          <w:bCs/>
          <w:color w:val="000000"/>
          <w:sz w:val="24"/>
          <w:szCs w:val="24"/>
        </w:rPr>
        <w:t xml:space="preserve"> means completion of probation or the receipt of an absolute discharge from the </w:t>
      </w:r>
      <w:r w:rsidR="00507211">
        <w:rPr>
          <w:bCs/>
          <w:color w:val="000000"/>
          <w:sz w:val="24"/>
          <w:szCs w:val="24"/>
        </w:rPr>
        <w:t>S</w:t>
      </w:r>
      <w:r w:rsidR="003A5386">
        <w:rPr>
          <w:bCs/>
          <w:color w:val="000000"/>
          <w:sz w:val="24"/>
          <w:szCs w:val="24"/>
        </w:rPr>
        <w:t xml:space="preserve">tate </w:t>
      </w:r>
      <w:r w:rsidR="00507211">
        <w:rPr>
          <w:bCs/>
          <w:color w:val="000000"/>
          <w:sz w:val="24"/>
          <w:szCs w:val="24"/>
        </w:rPr>
        <w:t>D</w:t>
      </w:r>
      <w:r w:rsidR="003A5386">
        <w:rPr>
          <w:bCs/>
          <w:color w:val="000000"/>
          <w:sz w:val="24"/>
          <w:szCs w:val="24"/>
        </w:rPr>
        <w:t>e</w:t>
      </w:r>
      <w:r w:rsidR="00A02D35">
        <w:rPr>
          <w:bCs/>
          <w:color w:val="000000"/>
          <w:sz w:val="24"/>
          <w:szCs w:val="24"/>
        </w:rPr>
        <w:t xml:space="preserve">partment of </w:t>
      </w:r>
      <w:r w:rsidR="00507211">
        <w:rPr>
          <w:bCs/>
          <w:color w:val="000000"/>
          <w:sz w:val="24"/>
          <w:szCs w:val="24"/>
        </w:rPr>
        <w:t>C</w:t>
      </w:r>
      <w:r w:rsidR="00A02D35">
        <w:rPr>
          <w:bCs/>
          <w:color w:val="000000"/>
          <w:sz w:val="24"/>
          <w:szCs w:val="24"/>
        </w:rPr>
        <w:t>orrections of the United States Bureau of Prisons</w:t>
      </w:r>
      <w:r w:rsidR="00DD2811">
        <w:rPr>
          <w:bCs/>
          <w:color w:val="000000"/>
          <w:sz w:val="24"/>
          <w:szCs w:val="24"/>
        </w:rPr>
        <w:t>)</w:t>
      </w:r>
      <w:r w:rsidR="00042E0D">
        <w:rPr>
          <w:bCs/>
          <w:color w:val="000000"/>
          <w:sz w:val="24"/>
          <w:szCs w:val="24"/>
        </w:rPr>
        <w:t xml:space="preserve">, any person who has not previously been convicted </w:t>
      </w:r>
      <w:r w:rsidR="00A30582">
        <w:rPr>
          <w:bCs/>
          <w:color w:val="000000"/>
          <w:sz w:val="24"/>
          <w:szCs w:val="24"/>
        </w:rPr>
        <w:t>of a felony offense shall automatically be restored any civil rights that were lost or suspended as a result of the conviction if the person</w:t>
      </w:r>
      <w:r w:rsidR="00D96D48">
        <w:rPr>
          <w:bCs/>
          <w:color w:val="000000"/>
          <w:sz w:val="24"/>
          <w:szCs w:val="24"/>
        </w:rPr>
        <w:t xml:space="preserve"> pays victim restitution imposed</w:t>
      </w:r>
      <w:r w:rsidR="00CC4323">
        <w:rPr>
          <w:bCs/>
          <w:color w:val="000000"/>
          <w:sz w:val="24"/>
          <w:szCs w:val="24"/>
        </w:rPr>
        <w:t xml:space="preserve">. A person entitled to </w:t>
      </w:r>
      <w:r w:rsidR="004C394E">
        <w:rPr>
          <w:bCs/>
          <w:color w:val="000000"/>
          <w:sz w:val="24"/>
          <w:szCs w:val="24"/>
        </w:rPr>
        <w:t xml:space="preserve">automatic </w:t>
      </w:r>
      <w:r w:rsidR="00CC4323">
        <w:rPr>
          <w:bCs/>
          <w:color w:val="000000"/>
          <w:sz w:val="24"/>
          <w:szCs w:val="24"/>
        </w:rPr>
        <w:t>restoration</w:t>
      </w:r>
      <w:r w:rsidR="004C394E">
        <w:rPr>
          <w:bCs/>
          <w:color w:val="000000"/>
          <w:sz w:val="24"/>
          <w:szCs w:val="24"/>
        </w:rPr>
        <w:t xml:space="preserve"> </w:t>
      </w:r>
      <w:r w:rsidR="008C731E">
        <w:rPr>
          <w:bCs/>
          <w:color w:val="000000"/>
          <w:sz w:val="24"/>
          <w:szCs w:val="24"/>
        </w:rPr>
        <w:t xml:space="preserve">of civil rights </w:t>
      </w:r>
      <w:r w:rsidR="004C394E">
        <w:rPr>
          <w:bCs/>
          <w:color w:val="000000"/>
          <w:sz w:val="24"/>
          <w:szCs w:val="24"/>
        </w:rPr>
        <w:t>pursuant to</w:t>
      </w:r>
      <w:r w:rsidR="00507211">
        <w:rPr>
          <w:bCs/>
          <w:color w:val="000000"/>
          <w:sz w:val="24"/>
          <w:szCs w:val="24"/>
        </w:rPr>
        <w:t xml:space="preserve"> A.R.S.</w:t>
      </w:r>
      <w:r w:rsidR="004C394E">
        <w:rPr>
          <w:bCs/>
          <w:color w:val="000000"/>
          <w:sz w:val="24"/>
          <w:szCs w:val="24"/>
        </w:rPr>
        <w:t xml:space="preserve"> </w:t>
      </w:r>
      <w:r w:rsidRPr="00C30E19" w:rsidR="004C394E">
        <w:rPr>
          <w:bCs/>
          <w:color w:val="000000"/>
          <w:sz w:val="24"/>
          <w:szCs w:val="24"/>
        </w:rPr>
        <w:t>§</w:t>
      </w:r>
      <w:r w:rsidR="00B43219">
        <w:rPr>
          <w:bCs/>
          <w:color w:val="000000"/>
          <w:sz w:val="24"/>
          <w:szCs w:val="24"/>
        </w:rPr>
        <w:t xml:space="preserve"> </w:t>
      </w:r>
      <w:r w:rsidR="004C394E">
        <w:rPr>
          <w:bCs/>
          <w:color w:val="000000"/>
          <w:sz w:val="24"/>
          <w:szCs w:val="24"/>
        </w:rPr>
        <w:t>13-907</w:t>
      </w:r>
      <w:r w:rsidR="00C55068">
        <w:rPr>
          <w:bCs/>
          <w:color w:val="000000"/>
          <w:sz w:val="24"/>
          <w:szCs w:val="24"/>
        </w:rPr>
        <w:t xml:space="preserve"> </w:t>
      </w:r>
      <w:r w:rsidR="000A0665">
        <w:rPr>
          <w:bCs/>
          <w:color w:val="000000"/>
          <w:sz w:val="24"/>
          <w:szCs w:val="24"/>
        </w:rPr>
        <w:t>is not required to file an application</w:t>
      </w:r>
      <w:r w:rsidR="00302B7A">
        <w:rPr>
          <w:bCs/>
          <w:color w:val="000000"/>
          <w:sz w:val="24"/>
          <w:szCs w:val="24"/>
        </w:rPr>
        <w:t xml:space="preserve">.  </w:t>
      </w:r>
      <w:r w:rsidR="00787F2D">
        <w:rPr>
          <w:bCs/>
          <w:color w:val="000000"/>
          <w:sz w:val="24"/>
          <w:szCs w:val="24"/>
        </w:rPr>
        <w:t xml:space="preserve">If you have not paid victim restitution at time of discharge from probation, you may apply for restoration of civil rights pursuant to A.R.S. § 13-908 (see below). </w:t>
      </w:r>
      <w:r w:rsidR="00CC05EB">
        <w:rPr>
          <w:bCs/>
          <w:color w:val="000000"/>
          <w:sz w:val="24"/>
          <w:szCs w:val="24"/>
        </w:rPr>
        <w:t>R</w:t>
      </w:r>
      <w:r w:rsidR="008C731E">
        <w:rPr>
          <w:bCs/>
          <w:color w:val="000000"/>
          <w:sz w:val="24"/>
          <w:szCs w:val="24"/>
        </w:rPr>
        <w:t xml:space="preserve">estoration of </w:t>
      </w:r>
      <w:r w:rsidR="00CC05EB">
        <w:rPr>
          <w:bCs/>
          <w:color w:val="000000"/>
          <w:sz w:val="24"/>
          <w:szCs w:val="24"/>
        </w:rPr>
        <w:t xml:space="preserve">the </w:t>
      </w:r>
      <w:r w:rsidR="008C731E">
        <w:rPr>
          <w:bCs/>
          <w:color w:val="000000"/>
          <w:sz w:val="24"/>
          <w:szCs w:val="24"/>
        </w:rPr>
        <w:t>right to possess a firearm</w:t>
      </w:r>
      <w:r w:rsidR="00CC05EB">
        <w:rPr>
          <w:bCs/>
          <w:color w:val="000000"/>
          <w:sz w:val="24"/>
          <w:szCs w:val="24"/>
        </w:rPr>
        <w:t xml:space="preserve"> </w:t>
      </w:r>
      <w:r w:rsidR="00302B7A">
        <w:rPr>
          <w:bCs/>
          <w:color w:val="000000"/>
          <w:sz w:val="24"/>
          <w:szCs w:val="24"/>
        </w:rPr>
        <w:t>require</w:t>
      </w:r>
      <w:r w:rsidR="00357F7E">
        <w:rPr>
          <w:bCs/>
          <w:color w:val="000000"/>
          <w:sz w:val="24"/>
          <w:szCs w:val="24"/>
        </w:rPr>
        <w:t>s</w:t>
      </w:r>
      <w:r w:rsidR="00B2675D">
        <w:rPr>
          <w:bCs/>
          <w:color w:val="000000"/>
          <w:sz w:val="24"/>
          <w:szCs w:val="24"/>
        </w:rPr>
        <w:t xml:space="preserve"> an application pursuant to A.R.S. </w:t>
      </w:r>
      <w:r w:rsidRPr="00C30E19" w:rsidR="00B2675D">
        <w:rPr>
          <w:bCs/>
          <w:color w:val="000000"/>
          <w:sz w:val="24"/>
          <w:szCs w:val="24"/>
        </w:rPr>
        <w:t>§</w:t>
      </w:r>
      <w:r w:rsidR="00B2675D">
        <w:rPr>
          <w:bCs/>
          <w:color w:val="000000"/>
          <w:sz w:val="24"/>
          <w:szCs w:val="24"/>
        </w:rPr>
        <w:t xml:space="preserve"> 13-910</w:t>
      </w:r>
      <w:r w:rsidR="004753D2">
        <w:rPr>
          <w:bCs/>
          <w:color w:val="000000"/>
          <w:sz w:val="24"/>
          <w:szCs w:val="24"/>
        </w:rPr>
        <w:t xml:space="preserve"> (see below)</w:t>
      </w:r>
      <w:r w:rsidR="00B2675D">
        <w:rPr>
          <w:bCs/>
          <w:color w:val="000000"/>
          <w:sz w:val="24"/>
          <w:szCs w:val="24"/>
        </w:rPr>
        <w:t>.</w:t>
      </w:r>
    </w:p>
    <w:p w:rsidR="009B5C43" w:rsidP="00D3655D" w:rsidRDefault="009B5C43" w14:paraId="101F0FB1" w14:textId="12A9A85C">
      <w:pPr>
        <w:jc w:val="both"/>
        <w:rPr>
          <w:bCs/>
          <w:color w:val="000000"/>
          <w:sz w:val="24"/>
          <w:szCs w:val="24"/>
        </w:rPr>
      </w:pPr>
    </w:p>
    <w:p w:rsidR="009B5C43" w:rsidP="00D3655D" w:rsidRDefault="009B5C43" w14:paraId="3EACCB64" w14:textId="78B7D8A2">
      <w:pPr>
        <w:jc w:val="center"/>
        <w:rPr>
          <w:b/>
          <w:bCs/>
          <w:color w:val="000000"/>
          <w:sz w:val="24"/>
          <w:szCs w:val="24"/>
        </w:rPr>
      </w:pPr>
      <w:r>
        <w:rPr>
          <w:b/>
          <w:bCs/>
          <w:color w:val="000000"/>
          <w:sz w:val="24"/>
          <w:szCs w:val="24"/>
        </w:rPr>
        <w:t>RESTORATION OF CIVIL RIGHTS</w:t>
      </w:r>
      <w:r w:rsidR="00EC1278">
        <w:rPr>
          <w:b/>
          <w:bCs/>
          <w:color w:val="000000"/>
          <w:sz w:val="24"/>
          <w:szCs w:val="24"/>
        </w:rPr>
        <w:t xml:space="preserve"> (SECOND OR SUBSEQUENT OFFENSE)</w:t>
      </w:r>
    </w:p>
    <w:p w:rsidR="009B5C43" w:rsidP="00D3655D" w:rsidRDefault="009B5C43" w14:paraId="0603A1C2" w14:textId="50A183F3">
      <w:pPr>
        <w:jc w:val="center"/>
        <w:rPr>
          <w:bCs/>
          <w:color w:val="000000"/>
          <w:sz w:val="24"/>
          <w:szCs w:val="24"/>
        </w:rPr>
      </w:pPr>
      <w:r>
        <w:rPr>
          <w:bCs/>
          <w:color w:val="000000"/>
          <w:sz w:val="24"/>
          <w:szCs w:val="24"/>
        </w:rPr>
        <w:t xml:space="preserve">(A.R.S. </w:t>
      </w:r>
      <w:r w:rsidRPr="00C30E19">
        <w:rPr>
          <w:bCs/>
          <w:color w:val="000000"/>
          <w:sz w:val="24"/>
          <w:szCs w:val="24"/>
        </w:rPr>
        <w:t>§</w:t>
      </w:r>
      <w:r w:rsidRPr="00C30E19" w:rsidR="00EC1278">
        <w:rPr>
          <w:bCs/>
          <w:color w:val="000000"/>
          <w:sz w:val="24"/>
          <w:szCs w:val="24"/>
        </w:rPr>
        <w:t>§</w:t>
      </w:r>
      <w:r w:rsidR="00EC1278">
        <w:rPr>
          <w:bCs/>
          <w:color w:val="000000"/>
          <w:sz w:val="24"/>
          <w:szCs w:val="24"/>
        </w:rPr>
        <w:t xml:space="preserve"> </w:t>
      </w:r>
      <w:r>
        <w:rPr>
          <w:bCs/>
          <w:color w:val="000000"/>
          <w:sz w:val="24"/>
          <w:szCs w:val="24"/>
        </w:rPr>
        <w:t>13-90</w:t>
      </w:r>
      <w:r w:rsidR="00EC1278">
        <w:rPr>
          <w:bCs/>
          <w:color w:val="000000"/>
          <w:sz w:val="24"/>
          <w:szCs w:val="24"/>
        </w:rPr>
        <w:t>6, 13-907 and 13-908</w:t>
      </w:r>
      <w:r>
        <w:rPr>
          <w:bCs/>
          <w:color w:val="000000"/>
          <w:sz w:val="24"/>
          <w:szCs w:val="24"/>
        </w:rPr>
        <w:t>)</w:t>
      </w:r>
    </w:p>
    <w:p w:rsidRPr="00D3655D" w:rsidR="000B3637" w:rsidP="00D3655D" w:rsidRDefault="000B3637" w14:paraId="2EDB1C61" w14:textId="77777777">
      <w:pPr>
        <w:jc w:val="center"/>
        <w:rPr>
          <w:bCs/>
          <w:color w:val="000000"/>
          <w:szCs w:val="24"/>
        </w:rPr>
      </w:pPr>
    </w:p>
    <w:p w:rsidR="0065544B" w:rsidP="00D3655D" w:rsidRDefault="00EC1278" w14:paraId="1C27D863" w14:textId="01EC0F16">
      <w:pPr>
        <w:rPr>
          <w:bCs/>
          <w:color w:val="000000"/>
          <w:sz w:val="24"/>
          <w:szCs w:val="24"/>
        </w:rPr>
      </w:pPr>
      <w:r>
        <w:rPr>
          <w:bCs/>
          <w:color w:val="000000"/>
          <w:sz w:val="24"/>
          <w:szCs w:val="24"/>
        </w:rPr>
        <w:t>I</w:t>
      </w:r>
      <w:r w:rsidR="008610EE">
        <w:rPr>
          <w:bCs/>
          <w:color w:val="000000"/>
          <w:sz w:val="24"/>
          <w:szCs w:val="24"/>
        </w:rPr>
        <w:t>f you have</w:t>
      </w:r>
      <w:r w:rsidR="005120B6">
        <w:rPr>
          <w:bCs/>
          <w:color w:val="000000"/>
          <w:sz w:val="24"/>
          <w:szCs w:val="24"/>
        </w:rPr>
        <w:t xml:space="preserve"> previously been convicted of a felony</w:t>
      </w:r>
      <w:r w:rsidR="00787F2D">
        <w:rPr>
          <w:bCs/>
          <w:color w:val="000000"/>
          <w:sz w:val="24"/>
          <w:szCs w:val="24"/>
        </w:rPr>
        <w:t xml:space="preserve"> </w:t>
      </w:r>
      <w:r w:rsidR="00F36F44">
        <w:rPr>
          <w:bCs/>
          <w:color w:val="000000"/>
          <w:sz w:val="24"/>
          <w:szCs w:val="24"/>
        </w:rPr>
        <w:t xml:space="preserve">you may </w:t>
      </w:r>
      <w:r w:rsidR="00794554">
        <w:rPr>
          <w:bCs/>
          <w:color w:val="000000"/>
          <w:sz w:val="24"/>
          <w:szCs w:val="24"/>
        </w:rPr>
        <w:t>apply for restoration of any civil rights that were lost or suspended as a result of the conviction</w:t>
      </w:r>
      <w:r w:rsidR="00781CB3">
        <w:rPr>
          <w:bCs/>
          <w:color w:val="000000"/>
          <w:sz w:val="24"/>
          <w:szCs w:val="24"/>
        </w:rPr>
        <w:t xml:space="preserve"> </w:t>
      </w:r>
      <w:r w:rsidR="00A7325B">
        <w:rPr>
          <w:bCs/>
          <w:color w:val="000000"/>
          <w:sz w:val="24"/>
          <w:szCs w:val="24"/>
        </w:rPr>
        <w:t>on final discharge from probation</w:t>
      </w:r>
      <w:r w:rsidR="00414E4A">
        <w:rPr>
          <w:bCs/>
          <w:color w:val="000000"/>
          <w:sz w:val="24"/>
          <w:szCs w:val="24"/>
        </w:rPr>
        <w:t xml:space="preserve"> or </w:t>
      </w:r>
      <w:r w:rsidR="00781CB3">
        <w:rPr>
          <w:bCs/>
          <w:color w:val="000000"/>
          <w:sz w:val="24"/>
          <w:szCs w:val="24"/>
        </w:rPr>
        <w:t xml:space="preserve">no sooner than two (2) years from </w:t>
      </w:r>
      <w:r w:rsidR="00994799">
        <w:rPr>
          <w:bCs/>
          <w:color w:val="000000"/>
          <w:sz w:val="24"/>
          <w:szCs w:val="24"/>
        </w:rPr>
        <w:t xml:space="preserve">the </w:t>
      </w:r>
      <w:r w:rsidR="00FD60BF">
        <w:rPr>
          <w:bCs/>
          <w:color w:val="000000"/>
          <w:sz w:val="24"/>
          <w:szCs w:val="24"/>
        </w:rPr>
        <w:t xml:space="preserve">receipt of an absolute discharge from </w:t>
      </w:r>
      <w:r w:rsidR="00A40617">
        <w:rPr>
          <w:bCs/>
          <w:color w:val="000000"/>
          <w:sz w:val="24"/>
          <w:szCs w:val="24"/>
        </w:rPr>
        <w:t xml:space="preserve">the </w:t>
      </w:r>
      <w:r w:rsidR="00507211">
        <w:rPr>
          <w:bCs/>
          <w:color w:val="000000"/>
          <w:sz w:val="24"/>
          <w:szCs w:val="24"/>
        </w:rPr>
        <w:t>S</w:t>
      </w:r>
      <w:r w:rsidR="00A40617">
        <w:rPr>
          <w:bCs/>
          <w:color w:val="000000"/>
          <w:sz w:val="24"/>
          <w:szCs w:val="24"/>
        </w:rPr>
        <w:t xml:space="preserve">tate </w:t>
      </w:r>
      <w:r w:rsidR="00507211">
        <w:rPr>
          <w:bCs/>
          <w:color w:val="000000"/>
          <w:sz w:val="24"/>
          <w:szCs w:val="24"/>
        </w:rPr>
        <w:t>D</w:t>
      </w:r>
      <w:r w:rsidR="00A40617">
        <w:rPr>
          <w:bCs/>
          <w:color w:val="000000"/>
          <w:sz w:val="24"/>
          <w:szCs w:val="24"/>
        </w:rPr>
        <w:t xml:space="preserve">epartment of </w:t>
      </w:r>
      <w:r w:rsidR="00507211">
        <w:rPr>
          <w:bCs/>
          <w:color w:val="000000"/>
          <w:sz w:val="24"/>
          <w:szCs w:val="24"/>
        </w:rPr>
        <w:t>C</w:t>
      </w:r>
      <w:r w:rsidR="00A40617">
        <w:rPr>
          <w:bCs/>
          <w:color w:val="000000"/>
          <w:sz w:val="24"/>
          <w:szCs w:val="24"/>
        </w:rPr>
        <w:t>orrections or the United States Bureau of Prisons.</w:t>
      </w:r>
      <w:r w:rsidR="00122FF9">
        <w:rPr>
          <w:bCs/>
          <w:color w:val="000000"/>
          <w:sz w:val="24"/>
          <w:szCs w:val="24"/>
        </w:rPr>
        <w:t xml:space="preserve"> </w:t>
      </w:r>
      <w:r w:rsidRPr="00C30E19" w:rsidR="0024079B">
        <w:rPr>
          <w:bCs/>
          <w:color w:val="000000"/>
          <w:sz w:val="24"/>
          <w:szCs w:val="24"/>
        </w:rPr>
        <w:t>Your attorney or probation officer may apply on your behalf.</w:t>
      </w:r>
      <w:r w:rsidR="0024079B">
        <w:rPr>
          <w:bCs/>
          <w:color w:val="000000"/>
          <w:sz w:val="24"/>
          <w:szCs w:val="24"/>
        </w:rPr>
        <w:t xml:space="preserve">  </w:t>
      </w:r>
      <w:r w:rsidR="00122FF9">
        <w:rPr>
          <w:bCs/>
          <w:color w:val="000000"/>
          <w:sz w:val="24"/>
          <w:szCs w:val="24"/>
        </w:rPr>
        <w:t xml:space="preserve">The restoration of </w:t>
      </w:r>
      <w:r w:rsidR="00E9151E">
        <w:rPr>
          <w:bCs/>
          <w:color w:val="000000"/>
          <w:sz w:val="24"/>
          <w:szCs w:val="24"/>
        </w:rPr>
        <w:t>civil rights is in the discretion of the judicial officer.</w:t>
      </w:r>
      <w:r w:rsidR="00DC7C0C">
        <w:rPr>
          <w:bCs/>
          <w:color w:val="000000"/>
          <w:sz w:val="24"/>
          <w:szCs w:val="24"/>
        </w:rPr>
        <w:t xml:space="preserve"> </w:t>
      </w:r>
    </w:p>
    <w:p w:rsidR="00E9151E" w:rsidP="00D3655D" w:rsidRDefault="00E9151E" w14:paraId="1BB298FD" w14:textId="2DA3E3C6">
      <w:pPr>
        <w:jc w:val="both"/>
        <w:rPr>
          <w:bCs/>
          <w:color w:val="000000"/>
          <w:sz w:val="24"/>
          <w:szCs w:val="24"/>
        </w:rPr>
      </w:pPr>
    </w:p>
    <w:p w:rsidR="00E31CCC" w:rsidP="00D3655D" w:rsidRDefault="00E31CCC" w14:paraId="55E78D65" w14:textId="41AF2117">
      <w:pPr>
        <w:jc w:val="center"/>
        <w:rPr>
          <w:b/>
          <w:bCs/>
          <w:color w:val="000000"/>
          <w:sz w:val="24"/>
          <w:szCs w:val="24"/>
        </w:rPr>
      </w:pPr>
      <w:r>
        <w:rPr>
          <w:b/>
          <w:bCs/>
          <w:color w:val="000000"/>
          <w:sz w:val="24"/>
          <w:szCs w:val="24"/>
        </w:rPr>
        <w:t xml:space="preserve">RESTORATION OF </w:t>
      </w:r>
      <w:r w:rsidR="00DA2D0A">
        <w:rPr>
          <w:b/>
          <w:bCs/>
          <w:color w:val="000000"/>
          <w:sz w:val="24"/>
          <w:szCs w:val="24"/>
        </w:rPr>
        <w:t>RIGHT TO POSSESS A FIREARM</w:t>
      </w:r>
    </w:p>
    <w:p w:rsidR="00E31CCC" w:rsidP="00D3655D" w:rsidRDefault="00E31CCC" w14:paraId="2F2834A2" w14:textId="2BA3A5DF">
      <w:pPr>
        <w:jc w:val="center"/>
        <w:rPr>
          <w:bCs/>
          <w:color w:val="000000"/>
          <w:sz w:val="24"/>
          <w:szCs w:val="24"/>
        </w:rPr>
      </w:pPr>
      <w:r>
        <w:rPr>
          <w:bCs/>
          <w:color w:val="000000"/>
          <w:sz w:val="24"/>
          <w:szCs w:val="24"/>
        </w:rPr>
        <w:t xml:space="preserve">(A.R.S. </w:t>
      </w:r>
      <w:r w:rsidRPr="00C30E19">
        <w:rPr>
          <w:bCs/>
          <w:color w:val="000000"/>
          <w:sz w:val="24"/>
          <w:szCs w:val="24"/>
        </w:rPr>
        <w:t>§</w:t>
      </w:r>
      <w:r>
        <w:rPr>
          <w:bCs/>
          <w:color w:val="000000"/>
          <w:sz w:val="24"/>
          <w:szCs w:val="24"/>
        </w:rPr>
        <w:t xml:space="preserve"> 13-910)</w:t>
      </w:r>
    </w:p>
    <w:p w:rsidRPr="00D3655D" w:rsidR="00E86B06" w:rsidP="00D3655D" w:rsidRDefault="00E86B06" w14:paraId="6EAF58D3" w14:textId="77777777">
      <w:pPr>
        <w:jc w:val="both"/>
        <w:rPr>
          <w:bCs/>
          <w:color w:val="000000"/>
          <w:szCs w:val="24"/>
        </w:rPr>
      </w:pPr>
    </w:p>
    <w:p w:rsidRPr="00273EA6" w:rsidR="00E9151E" w:rsidP="00D3655D" w:rsidRDefault="00EC1278" w14:paraId="0365EFCF" w14:textId="4CD76E62">
      <w:pPr>
        <w:rPr>
          <w:b/>
          <w:bCs/>
          <w:color w:val="000000"/>
          <w:sz w:val="24"/>
          <w:szCs w:val="24"/>
        </w:rPr>
      </w:pPr>
      <w:r>
        <w:rPr>
          <w:bCs/>
          <w:color w:val="000000"/>
          <w:sz w:val="24"/>
          <w:szCs w:val="24"/>
        </w:rPr>
        <w:t>I</w:t>
      </w:r>
      <w:r w:rsidR="00170D76">
        <w:rPr>
          <w:bCs/>
          <w:color w:val="000000"/>
          <w:sz w:val="24"/>
          <w:szCs w:val="24"/>
        </w:rPr>
        <w:t xml:space="preserve">f you were </w:t>
      </w:r>
      <w:r w:rsidRPr="00273EA6" w:rsidR="00170D76">
        <w:rPr>
          <w:b/>
          <w:bCs/>
          <w:color w:val="000000"/>
          <w:sz w:val="24"/>
          <w:szCs w:val="24"/>
        </w:rPr>
        <w:t>convicted of a dangerous offense</w:t>
      </w:r>
      <w:r w:rsidR="00170D76">
        <w:rPr>
          <w:bCs/>
          <w:color w:val="000000"/>
          <w:sz w:val="24"/>
          <w:szCs w:val="24"/>
        </w:rPr>
        <w:t xml:space="preserve"> under </w:t>
      </w:r>
      <w:r w:rsidR="00AA395A">
        <w:rPr>
          <w:bCs/>
          <w:color w:val="000000"/>
          <w:sz w:val="24"/>
          <w:szCs w:val="24"/>
        </w:rPr>
        <w:t xml:space="preserve">§ </w:t>
      </w:r>
      <w:r w:rsidR="00170D76">
        <w:rPr>
          <w:bCs/>
          <w:color w:val="000000"/>
          <w:sz w:val="24"/>
          <w:szCs w:val="24"/>
        </w:rPr>
        <w:t>13-704</w:t>
      </w:r>
      <w:r w:rsidR="00E55804">
        <w:rPr>
          <w:bCs/>
          <w:color w:val="000000"/>
          <w:sz w:val="24"/>
          <w:szCs w:val="24"/>
        </w:rPr>
        <w:t xml:space="preserve"> or an offense committed in another state that would be a dangerous offense under </w:t>
      </w:r>
      <w:r w:rsidR="00AA395A">
        <w:rPr>
          <w:bCs/>
          <w:color w:val="000000"/>
          <w:sz w:val="24"/>
          <w:szCs w:val="24"/>
        </w:rPr>
        <w:t>§</w:t>
      </w:r>
      <w:r w:rsidR="00B43219">
        <w:rPr>
          <w:bCs/>
          <w:color w:val="000000"/>
          <w:sz w:val="24"/>
          <w:szCs w:val="24"/>
        </w:rPr>
        <w:t xml:space="preserve"> </w:t>
      </w:r>
      <w:r w:rsidR="00E55804">
        <w:rPr>
          <w:bCs/>
          <w:color w:val="000000"/>
          <w:sz w:val="24"/>
          <w:szCs w:val="24"/>
        </w:rPr>
        <w:t>13-704</w:t>
      </w:r>
      <w:r w:rsidR="00E86B06">
        <w:rPr>
          <w:bCs/>
          <w:color w:val="000000"/>
          <w:sz w:val="24"/>
          <w:szCs w:val="24"/>
        </w:rPr>
        <w:t xml:space="preserve"> </w:t>
      </w:r>
      <w:r w:rsidRPr="00273EA6" w:rsidR="00E86B06">
        <w:rPr>
          <w:b/>
          <w:bCs/>
          <w:color w:val="000000"/>
          <w:sz w:val="24"/>
          <w:szCs w:val="24"/>
        </w:rPr>
        <w:t xml:space="preserve">you may not file for restoration of the right to possess a firearm. </w:t>
      </w:r>
    </w:p>
    <w:p w:rsidR="00E86B06" w:rsidP="00D3655D" w:rsidRDefault="00E86B06" w14:paraId="1CC8E953" w14:textId="62ABE879">
      <w:pPr>
        <w:jc w:val="both"/>
        <w:rPr>
          <w:bCs/>
          <w:color w:val="000000"/>
          <w:sz w:val="24"/>
          <w:szCs w:val="24"/>
        </w:rPr>
      </w:pPr>
    </w:p>
    <w:p w:rsidR="00F8157A" w:rsidP="00D3655D" w:rsidRDefault="00E86B06" w14:paraId="77A561A0" w14:textId="5771F63A">
      <w:pPr>
        <w:rPr>
          <w:bCs/>
          <w:color w:val="000000"/>
          <w:sz w:val="24"/>
          <w:szCs w:val="24"/>
        </w:rPr>
      </w:pPr>
      <w:r>
        <w:rPr>
          <w:bCs/>
          <w:color w:val="000000"/>
          <w:sz w:val="24"/>
          <w:szCs w:val="24"/>
        </w:rPr>
        <w:t>If you were con</w:t>
      </w:r>
      <w:r w:rsidR="003B0C05">
        <w:rPr>
          <w:bCs/>
          <w:color w:val="000000"/>
          <w:sz w:val="24"/>
          <w:szCs w:val="24"/>
        </w:rPr>
        <w:t xml:space="preserve">victed of a serious offense as defined </w:t>
      </w:r>
      <w:r w:rsidR="00280983">
        <w:rPr>
          <w:bCs/>
          <w:color w:val="000000"/>
          <w:sz w:val="24"/>
          <w:szCs w:val="24"/>
        </w:rPr>
        <w:t xml:space="preserve">in </w:t>
      </w:r>
      <w:r w:rsidR="00AA395A">
        <w:rPr>
          <w:bCs/>
          <w:color w:val="000000"/>
          <w:sz w:val="24"/>
          <w:szCs w:val="24"/>
        </w:rPr>
        <w:t>§</w:t>
      </w:r>
      <w:r w:rsidR="00B43219">
        <w:rPr>
          <w:bCs/>
          <w:color w:val="000000"/>
          <w:sz w:val="24"/>
          <w:szCs w:val="24"/>
        </w:rPr>
        <w:t xml:space="preserve"> </w:t>
      </w:r>
      <w:r w:rsidR="00280983">
        <w:rPr>
          <w:bCs/>
          <w:color w:val="000000"/>
          <w:sz w:val="24"/>
          <w:szCs w:val="24"/>
        </w:rPr>
        <w:t>13-706</w:t>
      </w:r>
      <w:r w:rsidR="009B6AD8">
        <w:rPr>
          <w:bCs/>
          <w:color w:val="000000"/>
          <w:sz w:val="24"/>
          <w:szCs w:val="24"/>
        </w:rPr>
        <w:t xml:space="preserve"> or an offense committed in another state that would be a serious offense under </w:t>
      </w:r>
      <w:r w:rsidR="00AA395A">
        <w:rPr>
          <w:bCs/>
          <w:color w:val="000000"/>
          <w:sz w:val="24"/>
          <w:szCs w:val="24"/>
        </w:rPr>
        <w:t>§</w:t>
      </w:r>
      <w:r w:rsidR="00B43219">
        <w:rPr>
          <w:bCs/>
          <w:color w:val="000000"/>
          <w:sz w:val="24"/>
          <w:szCs w:val="24"/>
        </w:rPr>
        <w:t xml:space="preserve"> </w:t>
      </w:r>
      <w:r w:rsidR="009B6AD8">
        <w:rPr>
          <w:bCs/>
          <w:color w:val="000000"/>
          <w:sz w:val="24"/>
          <w:szCs w:val="24"/>
        </w:rPr>
        <w:t>13-70</w:t>
      </w:r>
      <w:r w:rsidR="00A97CA5">
        <w:rPr>
          <w:bCs/>
          <w:color w:val="000000"/>
          <w:sz w:val="24"/>
          <w:szCs w:val="24"/>
        </w:rPr>
        <w:t>6</w:t>
      </w:r>
      <w:r w:rsidR="009B6AD8">
        <w:rPr>
          <w:bCs/>
          <w:color w:val="000000"/>
          <w:sz w:val="24"/>
          <w:szCs w:val="24"/>
        </w:rPr>
        <w:t xml:space="preserve"> you may not file for</w:t>
      </w:r>
      <w:r w:rsidR="005A4610">
        <w:rPr>
          <w:bCs/>
          <w:color w:val="000000"/>
          <w:sz w:val="24"/>
          <w:szCs w:val="24"/>
        </w:rPr>
        <w:t xml:space="preserve"> restoration of the right to possess a firearm for </w:t>
      </w:r>
      <w:r w:rsidRPr="00273EA6" w:rsidR="005A4610">
        <w:rPr>
          <w:b/>
          <w:bCs/>
          <w:color w:val="000000"/>
          <w:sz w:val="24"/>
          <w:szCs w:val="24"/>
        </w:rPr>
        <w:t>ten (10) years</w:t>
      </w:r>
      <w:r w:rsidR="005A4610">
        <w:rPr>
          <w:bCs/>
          <w:color w:val="000000"/>
          <w:sz w:val="24"/>
          <w:szCs w:val="24"/>
        </w:rPr>
        <w:t xml:space="preserve"> from the date of </w:t>
      </w:r>
      <w:r w:rsidR="00F8157A">
        <w:rPr>
          <w:bCs/>
          <w:color w:val="000000"/>
          <w:sz w:val="24"/>
          <w:szCs w:val="24"/>
        </w:rPr>
        <w:t xml:space="preserve">absolute discharge from the </w:t>
      </w:r>
      <w:r w:rsidR="00AA395A">
        <w:rPr>
          <w:bCs/>
          <w:color w:val="000000"/>
          <w:sz w:val="24"/>
          <w:szCs w:val="24"/>
        </w:rPr>
        <w:t>S</w:t>
      </w:r>
      <w:r w:rsidR="00F8157A">
        <w:rPr>
          <w:bCs/>
          <w:color w:val="000000"/>
          <w:sz w:val="24"/>
          <w:szCs w:val="24"/>
        </w:rPr>
        <w:t xml:space="preserve">tate </w:t>
      </w:r>
      <w:r w:rsidR="00AA395A">
        <w:rPr>
          <w:bCs/>
          <w:color w:val="000000"/>
          <w:sz w:val="24"/>
          <w:szCs w:val="24"/>
        </w:rPr>
        <w:t>D</w:t>
      </w:r>
      <w:r w:rsidR="00F8157A">
        <w:rPr>
          <w:bCs/>
          <w:color w:val="000000"/>
          <w:sz w:val="24"/>
          <w:szCs w:val="24"/>
        </w:rPr>
        <w:t xml:space="preserve">epartment of </w:t>
      </w:r>
      <w:r w:rsidR="00AA395A">
        <w:rPr>
          <w:bCs/>
          <w:color w:val="000000"/>
          <w:sz w:val="24"/>
          <w:szCs w:val="24"/>
        </w:rPr>
        <w:t>C</w:t>
      </w:r>
      <w:r w:rsidR="00F8157A">
        <w:rPr>
          <w:bCs/>
          <w:color w:val="000000"/>
          <w:sz w:val="24"/>
          <w:szCs w:val="24"/>
        </w:rPr>
        <w:t xml:space="preserve">orrections or the United States Bureau of Prisons. The restoration of </w:t>
      </w:r>
      <w:r w:rsidR="008B0A9A">
        <w:rPr>
          <w:bCs/>
          <w:color w:val="000000"/>
          <w:sz w:val="24"/>
          <w:szCs w:val="24"/>
        </w:rPr>
        <w:t xml:space="preserve">the right to possess a firearm </w:t>
      </w:r>
      <w:r w:rsidR="00F8157A">
        <w:rPr>
          <w:bCs/>
          <w:color w:val="000000"/>
          <w:sz w:val="24"/>
          <w:szCs w:val="24"/>
        </w:rPr>
        <w:t>is in the discretion of the judicial officer.</w:t>
      </w:r>
    </w:p>
    <w:p w:rsidR="00006FF7" w:rsidP="00D3655D" w:rsidRDefault="00006FF7" w14:paraId="2FC4690D" w14:textId="1CFEF755">
      <w:pPr>
        <w:jc w:val="both"/>
        <w:rPr>
          <w:bCs/>
          <w:color w:val="000000"/>
          <w:sz w:val="24"/>
          <w:szCs w:val="24"/>
        </w:rPr>
      </w:pPr>
    </w:p>
    <w:p w:rsidR="00006FF7" w:rsidP="00D3655D" w:rsidRDefault="00006FF7" w14:paraId="7C634906" w14:textId="15A8347B">
      <w:pPr>
        <w:rPr>
          <w:bCs/>
          <w:color w:val="000000"/>
          <w:sz w:val="24"/>
          <w:szCs w:val="24"/>
        </w:rPr>
      </w:pPr>
      <w:r>
        <w:rPr>
          <w:bCs/>
          <w:color w:val="000000"/>
          <w:sz w:val="24"/>
          <w:szCs w:val="24"/>
        </w:rPr>
        <w:t>If you were convicted of any other</w:t>
      </w:r>
      <w:r w:rsidR="00233DAA">
        <w:rPr>
          <w:bCs/>
          <w:color w:val="000000"/>
          <w:sz w:val="24"/>
          <w:szCs w:val="24"/>
        </w:rPr>
        <w:t xml:space="preserve"> felony offense you may not file for the restoration of your right to possess a firearm for </w:t>
      </w:r>
      <w:r w:rsidRPr="00273EA6" w:rsidR="00233DAA">
        <w:rPr>
          <w:b/>
          <w:bCs/>
          <w:color w:val="000000"/>
          <w:sz w:val="24"/>
          <w:szCs w:val="24"/>
        </w:rPr>
        <w:t>two (2) years</w:t>
      </w:r>
      <w:r w:rsidR="00233DAA">
        <w:rPr>
          <w:bCs/>
          <w:color w:val="000000"/>
          <w:sz w:val="24"/>
          <w:szCs w:val="24"/>
        </w:rPr>
        <w:t xml:space="preserve"> from the </w:t>
      </w:r>
      <w:r w:rsidR="00994799">
        <w:rPr>
          <w:bCs/>
          <w:color w:val="000000"/>
          <w:sz w:val="24"/>
          <w:szCs w:val="24"/>
        </w:rPr>
        <w:t xml:space="preserve">date of completion of probation or upon receipt of an absolute discharge from the </w:t>
      </w:r>
      <w:r w:rsidR="00AA395A">
        <w:rPr>
          <w:bCs/>
          <w:color w:val="000000"/>
          <w:sz w:val="24"/>
          <w:szCs w:val="24"/>
        </w:rPr>
        <w:t>S</w:t>
      </w:r>
      <w:r w:rsidR="00994799">
        <w:rPr>
          <w:bCs/>
          <w:color w:val="000000"/>
          <w:sz w:val="24"/>
          <w:szCs w:val="24"/>
        </w:rPr>
        <w:t xml:space="preserve">tate </w:t>
      </w:r>
      <w:r w:rsidR="00AA395A">
        <w:rPr>
          <w:bCs/>
          <w:color w:val="000000"/>
          <w:sz w:val="24"/>
          <w:szCs w:val="24"/>
        </w:rPr>
        <w:t>D</w:t>
      </w:r>
      <w:r w:rsidR="00994799">
        <w:rPr>
          <w:bCs/>
          <w:color w:val="000000"/>
          <w:sz w:val="24"/>
          <w:szCs w:val="24"/>
        </w:rPr>
        <w:t xml:space="preserve">epartment of </w:t>
      </w:r>
      <w:r w:rsidR="00AA395A">
        <w:rPr>
          <w:bCs/>
          <w:color w:val="000000"/>
          <w:sz w:val="24"/>
          <w:szCs w:val="24"/>
        </w:rPr>
        <w:t>C</w:t>
      </w:r>
      <w:r w:rsidR="00994799">
        <w:rPr>
          <w:bCs/>
          <w:color w:val="000000"/>
          <w:sz w:val="24"/>
          <w:szCs w:val="24"/>
        </w:rPr>
        <w:t>orrections or the United States Bureau of Prisons. The restoration of civil rights is in the discretion of the judicial officer.</w:t>
      </w:r>
    </w:p>
    <w:p w:rsidR="00E86B06" w:rsidP="00D3655D" w:rsidRDefault="00E86B06" w14:paraId="78024332" w14:textId="0ADC959B">
      <w:pPr>
        <w:jc w:val="both"/>
        <w:rPr>
          <w:bCs/>
          <w:color w:val="000000"/>
          <w:sz w:val="24"/>
          <w:szCs w:val="24"/>
        </w:rPr>
      </w:pPr>
    </w:p>
    <w:p w:rsidRPr="00C30E19" w:rsidR="002B3A26" w:rsidP="00D3655D" w:rsidRDefault="002B3A26" w14:paraId="2B79BAD7" w14:textId="77777777">
      <w:pPr>
        <w:jc w:val="center"/>
        <w:rPr>
          <w:b/>
          <w:bCs/>
          <w:color w:val="000000"/>
          <w:sz w:val="24"/>
          <w:szCs w:val="24"/>
        </w:rPr>
      </w:pPr>
      <w:r w:rsidRPr="00C30E19">
        <w:rPr>
          <w:b/>
          <w:bCs/>
          <w:color w:val="000000"/>
          <w:sz w:val="24"/>
          <w:szCs w:val="24"/>
        </w:rPr>
        <w:t>RECEIPT BY DEFENDANT</w:t>
      </w:r>
    </w:p>
    <w:p w:rsidRPr="00C30E19" w:rsidR="002B3A26" w:rsidP="00D3655D" w:rsidRDefault="002B3A26" w14:paraId="78019807" w14:textId="77777777">
      <w:pPr>
        <w:jc w:val="center"/>
        <w:rPr>
          <w:bCs/>
          <w:color w:val="000000"/>
          <w:sz w:val="24"/>
          <w:szCs w:val="24"/>
        </w:rPr>
      </w:pPr>
    </w:p>
    <w:p w:rsidRPr="00C30E19" w:rsidR="002B3A26" w:rsidP="00D3655D" w:rsidRDefault="002B3A26" w14:paraId="70324125" w14:textId="0761206F">
      <w:pPr>
        <w:rPr>
          <w:bCs/>
          <w:color w:val="000000"/>
          <w:sz w:val="24"/>
          <w:szCs w:val="24"/>
        </w:rPr>
      </w:pPr>
      <w:r w:rsidRPr="00C30E19">
        <w:rPr>
          <w:bCs/>
          <w:color w:val="000000"/>
          <w:sz w:val="24"/>
          <w:szCs w:val="24"/>
        </w:rPr>
        <w:t>I received a copy of this notice explaining my right</w:t>
      </w:r>
      <w:r w:rsidR="00915912">
        <w:rPr>
          <w:bCs/>
          <w:color w:val="000000"/>
          <w:sz w:val="24"/>
          <w:szCs w:val="24"/>
        </w:rPr>
        <w:t>s</w:t>
      </w:r>
      <w:r w:rsidRPr="00C30E19">
        <w:rPr>
          <w:bCs/>
          <w:color w:val="000000"/>
          <w:sz w:val="24"/>
          <w:szCs w:val="24"/>
        </w:rPr>
        <w:t xml:space="preserve"> to</w:t>
      </w:r>
      <w:r w:rsidR="00920E56">
        <w:rPr>
          <w:bCs/>
          <w:color w:val="000000"/>
          <w:sz w:val="24"/>
          <w:szCs w:val="24"/>
        </w:rPr>
        <w:t xml:space="preserve"> apply</w:t>
      </w:r>
      <w:r w:rsidR="00E74548">
        <w:rPr>
          <w:bCs/>
          <w:color w:val="000000"/>
          <w:sz w:val="24"/>
          <w:szCs w:val="24"/>
        </w:rPr>
        <w:t xml:space="preserve"> for</w:t>
      </w:r>
      <w:r w:rsidR="00915912">
        <w:rPr>
          <w:bCs/>
          <w:color w:val="000000"/>
          <w:sz w:val="24"/>
          <w:szCs w:val="24"/>
        </w:rPr>
        <w:t xml:space="preserve"> </w:t>
      </w:r>
      <w:r w:rsidR="00E74548">
        <w:rPr>
          <w:bCs/>
          <w:color w:val="000000"/>
          <w:sz w:val="24"/>
          <w:szCs w:val="24"/>
        </w:rPr>
        <w:t>restoration</w:t>
      </w:r>
      <w:r w:rsidR="00915912">
        <w:rPr>
          <w:bCs/>
          <w:color w:val="000000"/>
          <w:sz w:val="24"/>
          <w:szCs w:val="24"/>
        </w:rPr>
        <w:t xml:space="preserve"> of my right to possess a firearm, conviction set aside, and restoration of civil rights. </w:t>
      </w:r>
    </w:p>
    <w:p w:rsidR="003C624D" w:rsidP="00D3655D" w:rsidRDefault="003C624D" w14:paraId="52FA2B57" w14:textId="4827F2BE">
      <w:pPr>
        <w:jc w:val="both"/>
        <w:rPr>
          <w:bCs/>
          <w:color w:val="000000"/>
          <w:sz w:val="24"/>
          <w:szCs w:val="24"/>
        </w:rPr>
      </w:pPr>
    </w:p>
    <w:p w:rsidRPr="00C30E19" w:rsidR="00915912" w:rsidP="00D3655D" w:rsidRDefault="00915912" w14:paraId="3F983658" w14:textId="77777777">
      <w:pPr>
        <w:jc w:val="both"/>
        <w:rPr>
          <w:bCs/>
          <w:color w:val="000000"/>
          <w:sz w:val="24"/>
          <w:szCs w:val="24"/>
        </w:rPr>
      </w:pPr>
    </w:p>
    <w:p w:rsidRPr="00C30E19" w:rsidR="00DE6002" w:rsidP="00D3655D" w:rsidRDefault="00DE6002" w14:paraId="3A450B5C" w14:textId="77777777">
      <w:pPr>
        <w:jc w:val="both"/>
        <w:rPr>
          <w:bCs/>
          <w:color w:val="000000"/>
          <w:sz w:val="24"/>
          <w:szCs w:val="24"/>
        </w:rPr>
      </w:pPr>
    </w:p>
    <w:p w:rsidRPr="00C30E19" w:rsidR="002B3A26" w:rsidP="00D3655D" w:rsidRDefault="002B3A26" w14:paraId="05D1A004" w14:textId="77777777">
      <w:pPr>
        <w:rPr>
          <w:bCs/>
          <w:color w:val="000000"/>
          <w:sz w:val="24"/>
          <w:szCs w:val="24"/>
          <w:u w:val="single"/>
        </w:rPr>
      </w:pP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rPr>
        <w:tab/>
      </w:r>
      <w:r w:rsidRPr="00C30E19">
        <w:rPr>
          <w:bCs/>
          <w:color w:val="000000"/>
          <w:sz w:val="24"/>
          <w:szCs w:val="24"/>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r w:rsidRPr="00C30E19">
        <w:rPr>
          <w:bCs/>
          <w:color w:val="000000"/>
          <w:sz w:val="24"/>
          <w:szCs w:val="24"/>
          <w:u w:val="single"/>
        </w:rPr>
        <w:tab/>
      </w:r>
    </w:p>
    <w:p w:rsidRPr="00C30E19" w:rsidR="002B3A26" w:rsidP="00D3655D" w:rsidRDefault="002B3A26" w14:paraId="55F479E4" w14:textId="77777777">
      <w:pPr>
        <w:rPr>
          <w:bCs/>
          <w:color w:val="000000"/>
          <w:sz w:val="24"/>
          <w:szCs w:val="24"/>
        </w:rPr>
      </w:pPr>
      <w:r w:rsidRPr="00C30E19">
        <w:rPr>
          <w:bCs/>
          <w:color w:val="000000"/>
          <w:sz w:val="24"/>
          <w:szCs w:val="24"/>
        </w:rPr>
        <w:t xml:space="preserve">Date                                 </w:t>
      </w:r>
      <w:r w:rsidRPr="00C30E19">
        <w:rPr>
          <w:bCs/>
          <w:color w:val="000000"/>
          <w:sz w:val="24"/>
          <w:szCs w:val="24"/>
        </w:rPr>
        <w:tab/>
      </w:r>
      <w:r w:rsidRPr="00C30E19">
        <w:rPr>
          <w:bCs/>
          <w:color w:val="000000"/>
          <w:sz w:val="24"/>
          <w:szCs w:val="24"/>
        </w:rPr>
        <w:tab/>
      </w:r>
      <w:r w:rsidRPr="00C30E19">
        <w:rPr>
          <w:bCs/>
          <w:color w:val="000000"/>
          <w:sz w:val="24"/>
          <w:szCs w:val="24"/>
        </w:rPr>
        <w:tab/>
      </w:r>
      <w:r w:rsidRPr="00C30E19">
        <w:rPr>
          <w:bCs/>
          <w:color w:val="000000"/>
          <w:sz w:val="24"/>
          <w:szCs w:val="24"/>
        </w:rPr>
        <w:tab/>
      </w:r>
      <w:r w:rsidRPr="00C30E19">
        <w:rPr>
          <w:bCs/>
          <w:color w:val="000000"/>
          <w:sz w:val="24"/>
          <w:szCs w:val="24"/>
        </w:rPr>
        <w:t xml:space="preserve">Defendant </w:t>
      </w:r>
    </w:p>
    <w:sectPr w:rsidRPr="00C30E19" w:rsidR="002B3A26" w:rsidSect="00B43219">
      <w:headerReference w:type="default" r:id="rId7"/>
      <w:footerReference w:type="default" r:id="rId8"/>
      <w:footerReference w:type="first" r:id="rId9"/>
      <w:pgSz w:w="12240" w:h="15840" w:orient="portrait" w:code="1"/>
      <w:pgMar w:top="1440" w:right="720" w:bottom="720" w:left="1440" w:header="720" w:footer="720" w:gutter="0"/>
      <w:cols w:space="720"/>
      <w:titlePg/>
      <w:docGrid w:linePitch="272"/>
      <w:headerReference w:type="first" r:id="R652e28a300ee4fc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4C5" w:rsidRDefault="001324C5" w14:paraId="63824D37" w14:textId="77777777">
      <w:r>
        <w:separator/>
      </w:r>
    </w:p>
  </w:endnote>
  <w:endnote w:type="continuationSeparator" w:id="0">
    <w:p w:rsidR="001324C5" w:rsidRDefault="001324C5" w14:paraId="5C3305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E6002" w:rsidR="00663283" w:rsidP="00292C89" w:rsidRDefault="00663283" w14:paraId="61680322" w14:textId="77777777">
    <w:pPr>
      <w:pStyle w:val="BodyText"/>
      <w:tabs>
        <w:tab w:val="clear" w:pos="4500"/>
        <w:tab w:val="clear" w:pos="7380"/>
        <w:tab w:val="clear" w:pos="8370"/>
        <w:tab w:val="clear" w:pos="9450"/>
        <w:tab w:val="center" w:pos="5400"/>
        <w:tab w:val="right" w:pos="10800"/>
      </w:tabs>
      <w:spacing w:line="360" w:lineRule="auto"/>
      <w:ind w:right="-58"/>
      <w:rPr>
        <w:spacing w:val="-2"/>
        <w:sz w:val="16"/>
        <w:szCs w:val="16"/>
      </w:rPr>
    </w:pPr>
  </w:p>
  <w:p w:rsidRPr="00DE6002" w:rsidR="002B3A26" w:rsidP="00DE6002" w:rsidRDefault="00DE6002" w14:paraId="6E4D0884" w14:textId="38132A7B">
    <w:pPr>
      <w:pStyle w:val="BodyText"/>
      <w:tabs>
        <w:tab w:val="clear" w:pos="4500"/>
        <w:tab w:val="clear" w:pos="7380"/>
        <w:tab w:val="clear" w:pos="8370"/>
        <w:tab w:val="clear" w:pos="9450"/>
        <w:tab w:val="center" w:pos="5400"/>
        <w:tab w:val="right" w:pos="10800"/>
      </w:tabs>
      <w:spacing w:line="360" w:lineRule="auto"/>
      <w:ind w:right="-58"/>
      <w:rPr>
        <w:sz w:val="16"/>
        <w:szCs w:val="16"/>
      </w:rPr>
    </w:pPr>
    <w:r w:rsidRPr="00DE6002">
      <w:rPr>
        <w:spacing w:val="-2"/>
        <w:sz w:val="16"/>
        <w:szCs w:val="16"/>
      </w:rPr>
      <w:t>Arizona Supreme Court</w:t>
    </w:r>
    <w:r w:rsidRPr="00DE6002">
      <w:rPr>
        <w:spacing w:val="-2"/>
        <w:sz w:val="16"/>
        <w:szCs w:val="16"/>
      </w:rPr>
      <w:tab/>
    </w:r>
    <w:r w:rsidR="00B43219">
      <w:rPr>
        <w:spacing w:val="-2"/>
        <w:sz w:val="16"/>
        <w:szCs w:val="16"/>
      </w:rPr>
      <w:t xml:space="preserve">Page </w:t>
    </w:r>
    <w:r w:rsidRPr="00DE6002" w:rsidR="00292C89">
      <w:rPr>
        <w:bCs/>
        <w:spacing w:val="-2"/>
        <w:sz w:val="16"/>
        <w:szCs w:val="16"/>
      </w:rPr>
      <w:fldChar w:fldCharType="begin"/>
    </w:r>
    <w:r w:rsidRPr="00DE6002" w:rsidR="00292C89">
      <w:rPr>
        <w:bCs/>
        <w:spacing w:val="-2"/>
        <w:sz w:val="16"/>
        <w:szCs w:val="16"/>
      </w:rPr>
      <w:instrText xml:space="preserve"> PAGE  \* Arabic  \* MERGEFORMAT </w:instrText>
    </w:r>
    <w:r w:rsidRPr="00DE6002" w:rsidR="00292C89">
      <w:rPr>
        <w:bCs/>
        <w:spacing w:val="-2"/>
        <w:sz w:val="16"/>
        <w:szCs w:val="16"/>
      </w:rPr>
      <w:fldChar w:fldCharType="separate"/>
    </w:r>
    <w:r w:rsidRPr="00DE6002" w:rsidR="00D01725">
      <w:rPr>
        <w:bCs/>
        <w:noProof/>
        <w:spacing w:val="-2"/>
        <w:sz w:val="16"/>
        <w:szCs w:val="16"/>
      </w:rPr>
      <w:t>2</w:t>
    </w:r>
    <w:r w:rsidRPr="00DE6002" w:rsidR="00292C89">
      <w:rPr>
        <w:bCs/>
        <w:spacing w:val="-2"/>
        <w:sz w:val="16"/>
        <w:szCs w:val="16"/>
      </w:rPr>
      <w:fldChar w:fldCharType="end"/>
    </w:r>
    <w:r w:rsidRPr="00DE6002" w:rsidR="00292C89">
      <w:rPr>
        <w:spacing w:val="-2"/>
        <w:sz w:val="16"/>
        <w:szCs w:val="16"/>
      </w:rPr>
      <w:t xml:space="preserve"> of </w:t>
    </w:r>
    <w:r w:rsidRPr="00DE6002" w:rsidR="00292C89">
      <w:rPr>
        <w:bCs/>
        <w:spacing w:val="-2"/>
        <w:sz w:val="16"/>
        <w:szCs w:val="16"/>
      </w:rPr>
      <w:fldChar w:fldCharType="begin"/>
    </w:r>
    <w:r w:rsidRPr="00DE6002" w:rsidR="00292C89">
      <w:rPr>
        <w:bCs/>
        <w:spacing w:val="-2"/>
        <w:sz w:val="16"/>
        <w:szCs w:val="16"/>
      </w:rPr>
      <w:instrText xml:space="preserve"> NUMPAGES  \* Arabic  \* MERGEFORMAT </w:instrText>
    </w:r>
    <w:r w:rsidRPr="00DE6002" w:rsidR="00292C89">
      <w:rPr>
        <w:bCs/>
        <w:spacing w:val="-2"/>
        <w:sz w:val="16"/>
        <w:szCs w:val="16"/>
      </w:rPr>
      <w:fldChar w:fldCharType="separate"/>
    </w:r>
    <w:r w:rsidRPr="00DE6002" w:rsidR="00D01725">
      <w:rPr>
        <w:bCs/>
        <w:noProof/>
        <w:spacing w:val="-2"/>
        <w:sz w:val="16"/>
        <w:szCs w:val="16"/>
      </w:rPr>
      <w:t>2</w:t>
    </w:r>
    <w:r w:rsidRPr="00DE6002" w:rsidR="00292C89">
      <w:rPr>
        <w:bCs/>
        <w:spacing w:val="-2"/>
        <w:sz w:val="16"/>
        <w:szCs w:val="16"/>
      </w:rPr>
      <w:fldChar w:fldCharType="end"/>
    </w:r>
    <w:r w:rsidRPr="00DE6002">
      <w:rPr>
        <w:bCs/>
        <w:spacing w:val="-2"/>
        <w:sz w:val="16"/>
        <w:szCs w:val="16"/>
      </w:rPr>
      <w:tab/>
    </w:r>
    <w:r w:rsidRPr="00DE6002">
      <w:rPr>
        <w:bCs/>
        <w:spacing w:val="-2"/>
        <w:sz w:val="16"/>
        <w:szCs w:val="16"/>
      </w:rPr>
      <w:t>AOC CRSA</w:t>
    </w:r>
    <w:r w:rsidR="00B43219">
      <w:rPr>
        <w:bCs/>
        <w:spacing w:val="-2"/>
        <w:sz w:val="16"/>
        <w:szCs w:val="16"/>
      </w:rPr>
      <w:t>2</w:t>
    </w:r>
    <w:r w:rsidRPr="00DE6002">
      <w:rPr>
        <w:bCs/>
        <w:spacing w:val="-2"/>
        <w:sz w:val="16"/>
        <w:szCs w:val="16"/>
      </w:rPr>
      <w:t>F</w:t>
    </w:r>
    <w:r w:rsidR="00B43219">
      <w:rPr>
        <w:bCs/>
        <w:spacing w:val="-2"/>
        <w:sz w:val="16"/>
        <w:szCs w:val="16"/>
      </w:rPr>
      <w:t>-</w:t>
    </w:r>
    <w:r w:rsidR="00A97CA5">
      <w:rPr>
        <w:bCs/>
        <w:spacing w:val="-2"/>
        <w:sz w:val="16"/>
        <w:szCs w:val="16"/>
      </w:rPr>
      <w:t>0827</w:t>
    </w:r>
    <w:r w:rsidR="00B43219">
      <w:rPr>
        <w:bCs/>
        <w:spacing w:val="-2"/>
        <w:sz w:val="16"/>
        <w:szCs w:val="16"/>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E6002" w:rsidR="00B43219" w:rsidP="00B43219" w:rsidRDefault="00B43219" w14:paraId="1B378746" w14:textId="77777777">
    <w:pPr>
      <w:pStyle w:val="BodyText"/>
      <w:tabs>
        <w:tab w:val="clear" w:pos="4500"/>
        <w:tab w:val="clear" w:pos="7380"/>
        <w:tab w:val="clear" w:pos="8370"/>
        <w:tab w:val="clear" w:pos="9450"/>
        <w:tab w:val="center" w:pos="5400"/>
        <w:tab w:val="right" w:pos="10800"/>
      </w:tabs>
      <w:spacing w:line="360" w:lineRule="auto"/>
      <w:ind w:right="-58"/>
      <w:rPr>
        <w:spacing w:val="-2"/>
        <w:sz w:val="16"/>
        <w:szCs w:val="16"/>
      </w:rPr>
    </w:pPr>
    <w:r>
      <w:tab/>
    </w:r>
  </w:p>
  <w:p w:rsidRPr="00B43219" w:rsidR="00B43219" w:rsidP="00B43219" w:rsidRDefault="00B43219" w14:paraId="0E71EF34" w14:textId="4A27E321">
    <w:pPr>
      <w:pStyle w:val="BodyText"/>
      <w:tabs>
        <w:tab w:val="clear" w:pos="4500"/>
        <w:tab w:val="clear" w:pos="7380"/>
        <w:tab w:val="clear" w:pos="8370"/>
        <w:tab w:val="clear" w:pos="9450"/>
        <w:tab w:val="center" w:pos="5400"/>
        <w:tab w:val="right" w:pos="10800"/>
      </w:tabs>
      <w:spacing w:line="360" w:lineRule="auto"/>
      <w:ind w:right="-58"/>
      <w:rPr>
        <w:sz w:val="16"/>
        <w:szCs w:val="16"/>
      </w:rPr>
    </w:pPr>
    <w:r w:rsidRPr="00DE6002">
      <w:rPr>
        <w:spacing w:val="-2"/>
        <w:sz w:val="16"/>
        <w:szCs w:val="16"/>
      </w:rPr>
      <w:t>Arizona Supreme Court</w:t>
    </w:r>
    <w:r w:rsidRPr="00DE6002">
      <w:rPr>
        <w:spacing w:val="-2"/>
        <w:sz w:val="16"/>
        <w:szCs w:val="16"/>
      </w:rPr>
      <w:tab/>
    </w:r>
    <w:r>
      <w:rPr>
        <w:spacing w:val="-2"/>
        <w:sz w:val="16"/>
        <w:szCs w:val="16"/>
      </w:rPr>
      <w:t xml:space="preserve">Page </w:t>
    </w:r>
    <w:r w:rsidRPr="00DE6002">
      <w:rPr>
        <w:bCs/>
        <w:spacing w:val="-2"/>
        <w:sz w:val="16"/>
        <w:szCs w:val="16"/>
      </w:rPr>
      <w:fldChar w:fldCharType="begin"/>
    </w:r>
    <w:r w:rsidRPr="00DE6002">
      <w:rPr>
        <w:bCs/>
        <w:spacing w:val="-2"/>
        <w:sz w:val="16"/>
        <w:szCs w:val="16"/>
      </w:rPr>
      <w:instrText xml:space="preserve"> PAGE  \* Arabic  \* MERGEFORMAT </w:instrText>
    </w:r>
    <w:r w:rsidRPr="00DE6002">
      <w:rPr>
        <w:bCs/>
        <w:spacing w:val="-2"/>
        <w:sz w:val="16"/>
        <w:szCs w:val="16"/>
      </w:rPr>
      <w:fldChar w:fldCharType="separate"/>
    </w:r>
    <w:r>
      <w:rPr>
        <w:bCs/>
        <w:spacing w:val="-2"/>
        <w:sz w:val="16"/>
        <w:szCs w:val="16"/>
      </w:rPr>
      <w:t>2</w:t>
    </w:r>
    <w:r w:rsidRPr="00DE6002">
      <w:rPr>
        <w:bCs/>
        <w:spacing w:val="-2"/>
        <w:sz w:val="16"/>
        <w:szCs w:val="16"/>
      </w:rPr>
      <w:fldChar w:fldCharType="end"/>
    </w:r>
    <w:r w:rsidRPr="00DE6002">
      <w:rPr>
        <w:spacing w:val="-2"/>
        <w:sz w:val="16"/>
        <w:szCs w:val="16"/>
      </w:rPr>
      <w:t xml:space="preserve"> of </w:t>
    </w:r>
    <w:r w:rsidRPr="00DE6002">
      <w:rPr>
        <w:bCs/>
        <w:spacing w:val="-2"/>
        <w:sz w:val="16"/>
        <w:szCs w:val="16"/>
      </w:rPr>
      <w:fldChar w:fldCharType="begin"/>
    </w:r>
    <w:r w:rsidRPr="00DE6002">
      <w:rPr>
        <w:bCs/>
        <w:spacing w:val="-2"/>
        <w:sz w:val="16"/>
        <w:szCs w:val="16"/>
      </w:rPr>
      <w:instrText xml:space="preserve"> NUMPAGES  \* Arabic  \* MERGEFORMAT </w:instrText>
    </w:r>
    <w:r w:rsidRPr="00DE6002">
      <w:rPr>
        <w:bCs/>
        <w:spacing w:val="-2"/>
        <w:sz w:val="16"/>
        <w:szCs w:val="16"/>
      </w:rPr>
      <w:fldChar w:fldCharType="separate"/>
    </w:r>
    <w:r>
      <w:rPr>
        <w:bCs/>
        <w:spacing w:val="-2"/>
        <w:sz w:val="16"/>
        <w:szCs w:val="16"/>
      </w:rPr>
      <w:t>2</w:t>
    </w:r>
    <w:r w:rsidRPr="00DE6002">
      <w:rPr>
        <w:bCs/>
        <w:spacing w:val="-2"/>
        <w:sz w:val="16"/>
        <w:szCs w:val="16"/>
      </w:rPr>
      <w:fldChar w:fldCharType="end"/>
    </w:r>
    <w:r w:rsidRPr="00DE6002">
      <w:rPr>
        <w:bCs/>
        <w:spacing w:val="-2"/>
        <w:sz w:val="16"/>
        <w:szCs w:val="16"/>
      </w:rPr>
      <w:tab/>
    </w:r>
    <w:bookmarkStart w:name="_Hlk24016231" w:id="1"/>
    <w:r w:rsidRPr="00DE6002">
      <w:rPr>
        <w:bCs/>
        <w:spacing w:val="-2"/>
        <w:sz w:val="16"/>
        <w:szCs w:val="16"/>
      </w:rPr>
      <w:t>AOC CRSA</w:t>
    </w:r>
    <w:r>
      <w:rPr>
        <w:bCs/>
        <w:spacing w:val="-2"/>
        <w:sz w:val="16"/>
        <w:szCs w:val="16"/>
      </w:rPr>
      <w:t>2</w:t>
    </w:r>
    <w:r w:rsidRPr="00DE6002">
      <w:rPr>
        <w:bCs/>
        <w:spacing w:val="-2"/>
        <w:sz w:val="16"/>
        <w:szCs w:val="16"/>
      </w:rPr>
      <w:t>F</w:t>
    </w:r>
    <w:r>
      <w:rPr>
        <w:bCs/>
        <w:spacing w:val="-2"/>
        <w:sz w:val="16"/>
        <w:szCs w:val="16"/>
      </w:rPr>
      <w:t>-</w:t>
    </w:r>
    <w:r w:rsidR="00A97CA5">
      <w:rPr>
        <w:bCs/>
        <w:spacing w:val="-2"/>
        <w:sz w:val="16"/>
        <w:szCs w:val="16"/>
      </w:rPr>
      <w:t>0827</w:t>
    </w:r>
    <w:r>
      <w:rPr>
        <w:bCs/>
        <w:spacing w:val="-2"/>
        <w:sz w:val="16"/>
        <w:szCs w:val="16"/>
      </w:rPr>
      <w:t>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4C5" w:rsidRDefault="001324C5" w14:paraId="490F3428" w14:textId="77777777">
      <w:r>
        <w:separator/>
      </w:r>
    </w:p>
  </w:footnote>
  <w:footnote w:type="continuationSeparator" w:id="0">
    <w:p w:rsidR="001324C5" w:rsidRDefault="001324C5" w14:paraId="1FFE12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87F06" w:rsidR="00B43219" w:rsidP="00B43219" w:rsidRDefault="00B43219" w14:paraId="5A51FB79" w14:textId="299DF76A">
    <w:pPr>
      <w:pStyle w:val="Header"/>
      <w:tabs>
        <w:tab w:val="clear" w:pos="8640"/>
        <w:tab w:val="right" w:pos="10080"/>
      </w:tabs>
      <w:ind w:left="5760"/>
      <w:rPr>
        <w:sz w:val="24"/>
        <w:szCs w:val="24"/>
        <w:u w:val="single"/>
      </w:rPr>
    </w:pPr>
    <w:r w:rsidRPr="00B87F06">
      <w:rPr>
        <w:sz w:val="24"/>
        <w:szCs w:val="24"/>
      </w:rPr>
      <w:t>Case Number</w:t>
    </w:r>
    <w:r w:rsidRPr="00152616">
      <w:rPr>
        <w:sz w:val="24"/>
        <w:szCs w:val="24"/>
      </w:rPr>
      <w:t xml:space="preserve">: </w:t>
    </w:r>
    <w:r w:rsidRPr="00B87F06">
      <w:rPr>
        <w:sz w:val="24"/>
        <w:szCs w:val="24"/>
        <w:u w:val="single"/>
      </w:rPr>
      <w:tab/>
    </w:r>
  </w:p>
  <w:p w:rsidR="00FA4783" w:rsidRDefault="00FA4783" w14:paraId="61794992"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411C5B49" w:rsidTr="411C5B49" w14:paraId="0109A3C7">
      <w:tc>
        <w:tcPr>
          <w:tcW w:w="3360" w:type="dxa"/>
          <w:tcMar/>
        </w:tcPr>
        <w:p w:rsidR="411C5B49" w:rsidP="411C5B49" w:rsidRDefault="411C5B49" w14:paraId="6E420557" w14:textId="4AFA314B">
          <w:pPr>
            <w:pStyle w:val="Header"/>
            <w:bidi w:val="0"/>
            <w:ind w:left="-115"/>
            <w:jc w:val="left"/>
          </w:pPr>
        </w:p>
      </w:tc>
      <w:tc>
        <w:tcPr>
          <w:tcW w:w="3360" w:type="dxa"/>
          <w:tcMar/>
        </w:tcPr>
        <w:p w:rsidR="411C5B49" w:rsidP="411C5B49" w:rsidRDefault="411C5B49" w14:paraId="70D104CB" w14:textId="356C9834">
          <w:pPr>
            <w:pStyle w:val="Header"/>
            <w:bidi w:val="0"/>
            <w:jc w:val="center"/>
          </w:pPr>
        </w:p>
      </w:tc>
      <w:tc>
        <w:tcPr>
          <w:tcW w:w="3360" w:type="dxa"/>
          <w:tcMar/>
        </w:tcPr>
        <w:p w:rsidR="411C5B49" w:rsidP="411C5B49" w:rsidRDefault="411C5B49" w14:paraId="671CED4F" w14:textId="64BDCDED">
          <w:pPr>
            <w:pStyle w:val="Header"/>
            <w:bidi w:val="0"/>
            <w:ind w:right="-115"/>
            <w:jc w:val="right"/>
          </w:pPr>
        </w:p>
      </w:tc>
    </w:tr>
  </w:tbl>
  <w:p w:rsidR="411C5B49" w:rsidP="411C5B49" w:rsidRDefault="411C5B49" w14:paraId="52AD31DE" w14:textId="7DA782E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30D"/>
    <w:multiLevelType w:val="hybridMultilevel"/>
    <w:tmpl w:val="BA48F2AC"/>
    <w:lvl w:ilvl="0" w:tplc="E1EA6532">
      <w:start w:val="2"/>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B9C36F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4AB07F39"/>
    <w:multiLevelType w:val="hybridMultilevel"/>
    <w:tmpl w:val="9A6A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E578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7923193D"/>
    <w:multiLevelType w:val="hybridMultilevel"/>
    <w:tmpl w:val="989AD2D0"/>
    <w:lvl w:ilvl="0" w:tplc="C708F0C0">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CC"/>
    <w:rsid w:val="00004636"/>
    <w:rsid w:val="00006FF7"/>
    <w:rsid w:val="000218B2"/>
    <w:rsid w:val="00023602"/>
    <w:rsid w:val="00042E0D"/>
    <w:rsid w:val="0005718D"/>
    <w:rsid w:val="000944D3"/>
    <w:rsid w:val="00096196"/>
    <w:rsid w:val="000A0665"/>
    <w:rsid w:val="000B232A"/>
    <w:rsid w:val="000B2F92"/>
    <w:rsid w:val="000B3637"/>
    <w:rsid w:val="000E4E3C"/>
    <w:rsid w:val="00122865"/>
    <w:rsid w:val="00122FF9"/>
    <w:rsid w:val="001324C5"/>
    <w:rsid w:val="00170D76"/>
    <w:rsid w:val="001A021D"/>
    <w:rsid w:val="001C7466"/>
    <w:rsid w:val="001D1277"/>
    <w:rsid w:val="001F186A"/>
    <w:rsid w:val="001F74A0"/>
    <w:rsid w:val="00230AFF"/>
    <w:rsid w:val="00233DAA"/>
    <w:rsid w:val="0024079B"/>
    <w:rsid w:val="00273EA6"/>
    <w:rsid w:val="00280983"/>
    <w:rsid w:val="002915CA"/>
    <w:rsid w:val="00292C89"/>
    <w:rsid w:val="00296903"/>
    <w:rsid w:val="002B3A26"/>
    <w:rsid w:val="002F3D8D"/>
    <w:rsid w:val="00302B7A"/>
    <w:rsid w:val="003048FF"/>
    <w:rsid w:val="003161A7"/>
    <w:rsid w:val="00333174"/>
    <w:rsid w:val="0034782B"/>
    <w:rsid w:val="00357F7E"/>
    <w:rsid w:val="0036253F"/>
    <w:rsid w:val="003A5386"/>
    <w:rsid w:val="003B0C05"/>
    <w:rsid w:val="003B366E"/>
    <w:rsid w:val="003C624D"/>
    <w:rsid w:val="00414E4A"/>
    <w:rsid w:val="00416240"/>
    <w:rsid w:val="004267D2"/>
    <w:rsid w:val="004753D2"/>
    <w:rsid w:val="00482634"/>
    <w:rsid w:val="004C394E"/>
    <w:rsid w:val="004F3A1A"/>
    <w:rsid w:val="00507211"/>
    <w:rsid w:val="005120B6"/>
    <w:rsid w:val="005204CC"/>
    <w:rsid w:val="0054497C"/>
    <w:rsid w:val="00553BFB"/>
    <w:rsid w:val="005903E0"/>
    <w:rsid w:val="005A4610"/>
    <w:rsid w:val="005F7972"/>
    <w:rsid w:val="0061017A"/>
    <w:rsid w:val="0065544B"/>
    <w:rsid w:val="00663283"/>
    <w:rsid w:val="00675D11"/>
    <w:rsid w:val="00694956"/>
    <w:rsid w:val="006952F7"/>
    <w:rsid w:val="006E4AA4"/>
    <w:rsid w:val="00715CF5"/>
    <w:rsid w:val="00717142"/>
    <w:rsid w:val="007479FB"/>
    <w:rsid w:val="00777D35"/>
    <w:rsid w:val="00781CB3"/>
    <w:rsid w:val="00787F2D"/>
    <w:rsid w:val="00794554"/>
    <w:rsid w:val="007F4CC9"/>
    <w:rsid w:val="0082360B"/>
    <w:rsid w:val="008610EE"/>
    <w:rsid w:val="008A44FE"/>
    <w:rsid w:val="008B0A9A"/>
    <w:rsid w:val="008C731E"/>
    <w:rsid w:val="008D7643"/>
    <w:rsid w:val="009117C0"/>
    <w:rsid w:val="00915912"/>
    <w:rsid w:val="00920E56"/>
    <w:rsid w:val="009636D7"/>
    <w:rsid w:val="00994799"/>
    <w:rsid w:val="009B5C43"/>
    <w:rsid w:val="009B6AD8"/>
    <w:rsid w:val="009B7D1D"/>
    <w:rsid w:val="009C44BF"/>
    <w:rsid w:val="00A02D35"/>
    <w:rsid w:val="00A2188B"/>
    <w:rsid w:val="00A30329"/>
    <w:rsid w:val="00A30582"/>
    <w:rsid w:val="00A40617"/>
    <w:rsid w:val="00A638F5"/>
    <w:rsid w:val="00A7325B"/>
    <w:rsid w:val="00A85A40"/>
    <w:rsid w:val="00A97CA5"/>
    <w:rsid w:val="00AA395A"/>
    <w:rsid w:val="00AE2D50"/>
    <w:rsid w:val="00B2675D"/>
    <w:rsid w:val="00B416BB"/>
    <w:rsid w:val="00B43219"/>
    <w:rsid w:val="00B73190"/>
    <w:rsid w:val="00B92688"/>
    <w:rsid w:val="00BC10EF"/>
    <w:rsid w:val="00BC37EE"/>
    <w:rsid w:val="00BD6348"/>
    <w:rsid w:val="00BE6EE6"/>
    <w:rsid w:val="00C03C14"/>
    <w:rsid w:val="00C06CC0"/>
    <w:rsid w:val="00C20C4C"/>
    <w:rsid w:val="00C22EF3"/>
    <w:rsid w:val="00C30E19"/>
    <w:rsid w:val="00C50AAB"/>
    <w:rsid w:val="00C55068"/>
    <w:rsid w:val="00C652FA"/>
    <w:rsid w:val="00CA561D"/>
    <w:rsid w:val="00CA6D65"/>
    <w:rsid w:val="00CC05EB"/>
    <w:rsid w:val="00CC4323"/>
    <w:rsid w:val="00CC7CC1"/>
    <w:rsid w:val="00CD161E"/>
    <w:rsid w:val="00CD79E6"/>
    <w:rsid w:val="00CF39AE"/>
    <w:rsid w:val="00D01725"/>
    <w:rsid w:val="00D3655D"/>
    <w:rsid w:val="00D7243E"/>
    <w:rsid w:val="00D96D48"/>
    <w:rsid w:val="00DA2D0A"/>
    <w:rsid w:val="00DA4437"/>
    <w:rsid w:val="00DC4113"/>
    <w:rsid w:val="00DC7C0C"/>
    <w:rsid w:val="00DD2811"/>
    <w:rsid w:val="00DE6002"/>
    <w:rsid w:val="00DF1988"/>
    <w:rsid w:val="00E31CCC"/>
    <w:rsid w:val="00E55804"/>
    <w:rsid w:val="00E74548"/>
    <w:rsid w:val="00E86B06"/>
    <w:rsid w:val="00E9151E"/>
    <w:rsid w:val="00EC0949"/>
    <w:rsid w:val="00EC1278"/>
    <w:rsid w:val="00EC1E03"/>
    <w:rsid w:val="00ED6224"/>
    <w:rsid w:val="00F06B12"/>
    <w:rsid w:val="00F246D1"/>
    <w:rsid w:val="00F353FB"/>
    <w:rsid w:val="00F36F44"/>
    <w:rsid w:val="00F43D88"/>
    <w:rsid w:val="00F52487"/>
    <w:rsid w:val="00F8157A"/>
    <w:rsid w:val="00F850BC"/>
    <w:rsid w:val="00F91142"/>
    <w:rsid w:val="00F916A8"/>
    <w:rsid w:val="00FA4783"/>
    <w:rsid w:val="00FD60BF"/>
    <w:rsid w:val="00FF1928"/>
    <w:rsid w:val="411C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A5E46"/>
  <w15:chartTrackingRefBased/>
  <w15:docId w15:val="{0D91B02B-6C0A-4EEC-9DC7-45A6603CBC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qFormat/>
    <w:pPr>
      <w:keepNext/>
      <w:framePr w:w="3142" w:h="1297" w:hSpace="180" w:wrap="around" w:hAnchor="page" w:vAnchor="text" w:x="940" w:y="511"/>
      <w:pBdr>
        <w:top w:val="double" w:color="auto" w:sz="4" w:space="1"/>
        <w:left w:val="double" w:color="auto" w:sz="4" w:space="1"/>
        <w:bottom w:val="double" w:color="auto" w:sz="4" w:space="1"/>
        <w:right w:val="double" w:color="auto" w:sz="4" w:space="1"/>
      </w:pBdr>
      <w:outlineLvl w:val="0"/>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tabs>
        <w:tab w:val="left" w:pos="4500"/>
        <w:tab w:val="left" w:pos="7380"/>
        <w:tab w:val="left" w:pos="8370"/>
        <w:tab w:val="left" w:pos="9450"/>
      </w:tabs>
      <w:ind w:right="1710"/>
    </w:pPr>
    <w:rPr>
      <w:sz w:val="24"/>
    </w:rPr>
  </w:style>
  <w:style w:type="paragraph" w:styleId="Caption">
    <w:name w:val="caption"/>
    <w:basedOn w:val="Normal"/>
    <w:next w:val="Normal"/>
    <w:qFormat/>
    <w:pPr>
      <w:tabs>
        <w:tab w:val="left" w:pos="3870"/>
      </w:tabs>
    </w:pPr>
    <w:rPr>
      <w:sz w:val="24"/>
    </w:rPr>
  </w:style>
  <w:style w:type="paragraph" w:styleId="BodyText2">
    <w:name w:val="Body Text 2"/>
    <w:basedOn w:val="Normal"/>
    <w:pPr>
      <w:framePr w:w="2329" w:h="1297" w:hSpace="180" w:wrap="around" w:hAnchor="page" w:vAnchor="text" w:x="8428" w:y="85" w:hRule="exact"/>
      <w:pBdr>
        <w:top w:val="double" w:color="auto" w:sz="4" w:space="1"/>
        <w:left w:val="double" w:color="auto" w:sz="4" w:space="1"/>
        <w:bottom w:val="double" w:color="auto" w:sz="4" w:space="1"/>
        <w:right w:val="double" w:color="auto" w:sz="4" w:space="1"/>
      </w:pBd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4500"/>
        <w:tab w:val="left" w:pos="7380"/>
        <w:tab w:val="left" w:pos="8370"/>
        <w:tab w:val="left" w:pos="9450"/>
      </w:tabs>
      <w:ind w:right="117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BodyTextChar" w:customStyle="1">
    <w:name w:val="Body Text Char"/>
    <w:link w:val="BodyText"/>
    <w:rsid w:val="00292C89"/>
    <w:rPr>
      <w:sz w:val="24"/>
    </w:rPr>
  </w:style>
  <w:style w:type="character" w:styleId="CommentReference">
    <w:name w:val="annotation reference"/>
    <w:basedOn w:val="DefaultParagraphFont"/>
    <w:uiPriority w:val="99"/>
    <w:semiHidden/>
    <w:unhideWhenUsed/>
    <w:rsid w:val="00F91142"/>
    <w:rPr>
      <w:sz w:val="16"/>
      <w:szCs w:val="16"/>
    </w:rPr>
  </w:style>
  <w:style w:type="paragraph" w:styleId="CommentText">
    <w:name w:val="annotation text"/>
    <w:basedOn w:val="Normal"/>
    <w:link w:val="CommentTextChar"/>
    <w:uiPriority w:val="99"/>
    <w:semiHidden/>
    <w:unhideWhenUsed/>
    <w:rsid w:val="00F91142"/>
  </w:style>
  <w:style w:type="character" w:styleId="CommentTextChar" w:customStyle="1">
    <w:name w:val="Comment Text Char"/>
    <w:basedOn w:val="DefaultParagraphFont"/>
    <w:link w:val="CommentText"/>
    <w:uiPriority w:val="99"/>
    <w:semiHidden/>
    <w:rsid w:val="00F91142"/>
  </w:style>
  <w:style w:type="paragraph" w:styleId="CommentSubject">
    <w:name w:val="annotation subject"/>
    <w:basedOn w:val="CommentText"/>
    <w:next w:val="CommentText"/>
    <w:link w:val="CommentSubjectChar"/>
    <w:uiPriority w:val="99"/>
    <w:semiHidden/>
    <w:unhideWhenUsed/>
    <w:rsid w:val="00F91142"/>
    <w:rPr>
      <w:b/>
      <w:bCs/>
    </w:rPr>
  </w:style>
  <w:style w:type="character" w:styleId="CommentSubjectChar" w:customStyle="1">
    <w:name w:val="Comment Subject Char"/>
    <w:basedOn w:val="CommentTextChar"/>
    <w:link w:val="CommentSubject"/>
    <w:uiPriority w:val="99"/>
    <w:semiHidden/>
    <w:rsid w:val="00F91142"/>
    <w:rPr>
      <w:b/>
      <w:bCs/>
    </w:rPr>
  </w:style>
  <w:style w:type="character" w:styleId="HeaderChar" w:customStyle="1">
    <w:name w:val="Header Char"/>
    <w:basedOn w:val="DefaultParagraphFont"/>
    <w:link w:val="Header"/>
    <w:uiPriority w:val="99"/>
    <w:rsid w:val="00B4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0930">
      <w:bodyDiv w:val="1"/>
      <w:marLeft w:val="0"/>
      <w:marRight w:val="0"/>
      <w:marTop w:val="0"/>
      <w:marBottom w:val="0"/>
      <w:divBdr>
        <w:top w:val="none" w:sz="0" w:space="0" w:color="auto"/>
        <w:left w:val="none" w:sz="0" w:space="0" w:color="auto"/>
        <w:bottom w:val="none" w:sz="0" w:space="0" w:color="auto"/>
        <w:right w:val="none" w:sz="0" w:space="0" w:color="auto"/>
      </w:divBdr>
    </w:div>
    <w:div w:id="1067726345">
      <w:bodyDiv w:val="1"/>
      <w:marLeft w:val="96"/>
      <w:marRight w:val="96"/>
      <w:marTop w:val="0"/>
      <w:marBottom w:val="96"/>
      <w:divBdr>
        <w:top w:val="none" w:sz="0" w:space="0" w:color="auto"/>
        <w:left w:val="none" w:sz="0" w:space="0" w:color="auto"/>
        <w:bottom w:val="none" w:sz="0" w:space="0" w:color="auto"/>
        <w:right w:val="none" w:sz="0" w:space="0" w:color="auto"/>
      </w:divBdr>
    </w:div>
    <w:div w:id="1214730753">
      <w:bodyDiv w:val="1"/>
      <w:marLeft w:val="96"/>
      <w:marRight w:val="96"/>
      <w:marTop w:val="0"/>
      <w:marBottom w:val="96"/>
      <w:divBdr>
        <w:top w:val="none" w:sz="0" w:space="0" w:color="auto"/>
        <w:left w:val="none" w:sz="0" w:space="0" w:color="auto"/>
        <w:bottom w:val="none" w:sz="0" w:space="0" w:color="auto"/>
        <w:right w:val="none" w:sz="0" w:space="0" w:color="auto"/>
      </w:divBdr>
    </w:div>
    <w:div w:id="1605191448">
      <w:bodyDiv w:val="1"/>
      <w:marLeft w:val="0"/>
      <w:marRight w:val="0"/>
      <w:marTop w:val="0"/>
      <w:marBottom w:val="0"/>
      <w:divBdr>
        <w:top w:val="none" w:sz="0" w:space="0" w:color="auto"/>
        <w:left w:val="none" w:sz="0" w:space="0" w:color="auto"/>
        <w:bottom w:val="none" w:sz="0" w:space="0" w:color="auto"/>
        <w:right w:val="none" w:sz="0" w:space="0" w:color="auto"/>
      </w:divBdr>
    </w:div>
    <w:div w:id="1793674642">
      <w:bodyDiv w:val="1"/>
      <w:marLeft w:val="0"/>
      <w:marRight w:val="0"/>
      <w:marTop w:val="0"/>
      <w:marBottom w:val="0"/>
      <w:divBdr>
        <w:top w:val="none" w:sz="0" w:space="0" w:color="auto"/>
        <w:left w:val="none" w:sz="0" w:space="0" w:color="auto"/>
        <w:bottom w:val="none" w:sz="0" w:space="0" w:color="auto"/>
        <w:right w:val="none" w:sz="0" w:space="0" w:color="auto"/>
      </w:divBdr>
    </w:div>
    <w:div w:id="20073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header" Target="header2.xml" Id="R652e28a300ee4f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 xsi:nil="true"/>
    <EffectiveDate xmlns="521f91b8-91cc-4ac0-8293-5b66aee000f1">2019-08-27T07:00:00+00:00</EffectiveDate>
    <CaseType xmlns="521f91b8-91cc-4ac0-8293-5b66aee000f1">Criminal</CaseType>
    <FormNo_x002e_0 xmlns="521f91b8-91cc-4ac0-8293-5b66aee000f1">AOCCRSA2F</FormNo_x002e_0>
    <CourtType xmlns="521f91b8-91cc-4ac0-8293-5b66aee000f1" xsi:nil="true"/>
    <Notes xmlns="521f91b8-91cc-4ac0-8293-5b66aee000f1">Set Aside, Restoration</Notes>
    <FormNo_x002e_ xmlns="521f91b8-91cc-4ac0-8293-5b66aee000f1">Notice of Right to Apply to Have Conviction Set Aside; Restore Civil Rights and Right To Possess a Firearm </FormNo_x002e_>
    <Mandatory xmlns="521f91b8-91cc-4ac0-8293-5b66aee000f1">false</Mandatory>
  </documentManagement>
</p:properties>
</file>

<file path=customXml/itemProps1.xml><?xml version="1.0" encoding="utf-8"?>
<ds:datastoreItem xmlns:ds="http://schemas.openxmlformats.org/officeDocument/2006/customXml" ds:itemID="{E9CC0B38-1EF6-49F7-A36A-8B731A5D9AF3}"/>
</file>

<file path=customXml/itemProps2.xml><?xml version="1.0" encoding="utf-8"?>
<ds:datastoreItem xmlns:ds="http://schemas.openxmlformats.org/officeDocument/2006/customXml" ds:itemID="{2AD05F55-D852-4F23-AC52-5EDB11052890}"/>
</file>

<file path=customXml/itemProps3.xml><?xml version="1.0" encoding="utf-8"?>
<ds:datastoreItem xmlns:ds="http://schemas.openxmlformats.org/officeDocument/2006/customXml" ds:itemID="{7F2987EE-F9A7-403D-B5DE-0BF1FB6FCC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Phoenix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KHearon</dc:creator>
  <cp:keywords/>
  <dc:description>Rev.7/06</dc:description>
  <cp:lastModifiedBy>Graber, Julie</cp:lastModifiedBy>
  <cp:revision>4</cp:revision>
  <cp:lastPrinted>2019-07-29T17:53:00Z</cp:lastPrinted>
  <dcterms:created xsi:type="dcterms:W3CDTF">2019-11-07T17:57:00Z</dcterms:created>
  <dcterms:modified xsi:type="dcterms:W3CDTF">2022-06-06T21:03:51Z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0x010100E6763D6D418F404B8C286A070F9533E6</vt:lpwstr>
  </property>
</Properties>
</file>